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D8" w:rsidRPr="00F26AFB" w:rsidRDefault="00BB71D8" w:rsidP="00BB71D8">
      <w:pPr>
        <w:jc w:val="center"/>
        <w:rPr>
          <w:rFonts w:ascii="Arial" w:hAnsi="Arial" w:cs="Arial"/>
          <w:b/>
          <w:sz w:val="28"/>
          <w:szCs w:val="28"/>
        </w:rPr>
      </w:pPr>
      <w:r w:rsidRPr="00F26AFB">
        <w:rPr>
          <w:rFonts w:ascii="Arial" w:hAnsi="Arial" w:cs="Arial"/>
          <w:b/>
          <w:sz w:val="28"/>
          <w:szCs w:val="28"/>
        </w:rPr>
        <w:t>Томская область</w:t>
      </w:r>
    </w:p>
    <w:p w:rsidR="00BB71D8" w:rsidRPr="00F26AFB" w:rsidRDefault="00BB71D8" w:rsidP="00BB71D8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F26AFB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F26AFB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BB71D8" w:rsidRPr="00F26AFB" w:rsidRDefault="00BB71D8" w:rsidP="00BB71D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F26AFB"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7"/>
        <w:gridCol w:w="4680"/>
      </w:tblGrid>
      <w:tr w:rsidR="00BB71D8" w:rsidTr="00DE3C9E">
        <w:tc>
          <w:tcPr>
            <w:tcW w:w="62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71D8" w:rsidRPr="00F26AFB" w:rsidRDefault="00BB71D8" w:rsidP="00DE3C9E">
            <w:pPr>
              <w:pStyle w:val="11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     </w:t>
            </w:r>
            <w:r w:rsidRPr="00F26AFB">
              <w:rPr>
                <w:rFonts w:ascii="Arial" w:hAnsi="Arial" w:cs="Arial"/>
                <w:i w:val="0"/>
                <w:iCs w:val="0"/>
              </w:rPr>
              <w:t>п</w:t>
            </w:r>
            <w:proofErr w:type="gramStart"/>
            <w:r w:rsidRPr="00F26AFB">
              <w:rPr>
                <w:rFonts w:ascii="Arial" w:hAnsi="Arial" w:cs="Arial"/>
                <w:i w:val="0"/>
                <w:iCs w:val="0"/>
              </w:rPr>
              <w:t>.Ц</w:t>
            </w:r>
            <w:proofErr w:type="gramEnd"/>
            <w:r w:rsidRPr="00F26AFB">
              <w:rPr>
                <w:rFonts w:ascii="Arial" w:hAnsi="Arial" w:cs="Arial"/>
                <w:i w:val="0"/>
                <w:iCs w:val="0"/>
              </w:rPr>
              <w:t>ентральный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71D8" w:rsidRDefault="00BB71D8" w:rsidP="00DE3C9E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B71D8" w:rsidTr="00DE3C9E">
        <w:tc>
          <w:tcPr>
            <w:tcW w:w="623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71D8" w:rsidRDefault="00BB71D8" w:rsidP="00DE3C9E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71D8" w:rsidRDefault="00BB71D8" w:rsidP="00DE3C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BB71D8" w:rsidRDefault="00BB71D8" w:rsidP="00BB71D8">
      <w:pPr>
        <w:jc w:val="right"/>
        <w:rPr>
          <w:b/>
          <w:color w:val="000000"/>
          <w:sz w:val="22"/>
          <w:szCs w:val="22"/>
        </w:rPr>
      </w:pPr>
      <w:r w:rsidRPr="00F26AFB">
        <w:rPr>
          <w:rFonts w:ascii="Arial" w:hAnsi="Arial" w:cs="Arial"/>
          <w:b/>
          <w:bCs/>
          <w:color w:val="000000"/>
        </w:rPr>
        <w:t>«</w:t>
      </w:r>
      <w:r>
        <w:rPr>
          <w:rFonts w:ascii="Arial" w:hAnsi="Arial" w:cs="Arial"/>
          <w:b/>
          <w:bCs/>
          <w:color w:val="000000"/>
        </w:rPr>
        <w:t>04</w:t>
      </w:r>
      <w:r w:rsidRPr="00F26AFB">
        <w:rPr>
          <w:rFonts w:ascii="Arial" w:hAnsi="Arial" w:cs="Arial"/>
          <w:b/>
          <w:bCs/>
          <w:color w:val="000000"/>
        </w:rPr>
        <w:t xml:space="preserve">» </w:t>
      </w:r>
      <w:r>
        <w:rPr>
          <w:rFonts w:ascii="Arial" w:hAnsi="Arial" w:cs="Arial"/>
          <w:b/>
          <w:bCs/>
          <w:color w:val="000000"/>
        </w:rPr>
        <w:t>июля</w:t>
      </w:r>
      <w:r w:rsidRPr="00F26AFB">
        <w:rPr>
          <w:rFonts w:ascii="Arial" w:hAnsi="Arial" w:cs="Arial"/>
          <w:b/>
          <w:bCs/>
          <w:color w:val="000000"/>
        </w:rPr>
        <w:t xml:space="preserve"> 2021 года          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</w:t>
      </w:r>
      <w:r w:rsidRPr="00F26AFB">
        <w:rPr>
          <w:rFonts w:ascii="Arial" w:hAnsi="Arial" w:cs="Arial"/>
          <w:b/>
          <w:bCs/>
          <w:color w:val="000000"/>
        </w:rPr>
        <w:t xml:space="preserve">    № </w:t>
      </w:r>
      <w:r>
        <w:rPr>
          <w:rFonts w:ascii="Arial" w:hAnsi="Arial" w:cs="Arial"/>
          <w:b/>
          <w:bCs/>
          <w:color w:val="000000"/>
        </w:rPr>
        <w:t>13</w:t>
      </w:r>
    </w:p>
    <w:p w:rsidR="00BB71D8" w:rsidRDefault="00BB71D8" w:rsidP="00BB71D8">
      <w:pPr>
        <w:rPr>
          <w:color w:val="000000"/>
        </w:rPr>
      </w:pPr>
    </w:p>
    <w:p w:rsidR="00BB71D8" w:rsidRPr="00CB2883" w:rsidRDefault="00BB71D8" w:rsidP="00BB71D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B2883"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BB71D8" w:rsidRDefault="00BB71D8" w:rsidP="00BB71D8">
      <w:pPr>
        <w:jc w:val="center"/>
        <w:rPr>
          <w:rFonts w:ascii="Arial" w:hAnsi="Arial" w:cs="Arial"/>
          <w:b/>
          <w:bCs/>
          <w:color w:val="000000"/>
        </w:rPr>
      </w:pPr>
    </w:p>
    <w:p w:rsidR="00BB71D8" w:rsidRDefault="00BB71D8" w:rsidP="00BB71D8">
      <w:pPr>
        <w:tabs>
          <w:tab w:val="left" w:pos="8789"/>
        </w:tabs>
        <w:ind w:right="49"/>
        <w:jc w:val="center"/>
        <w:rPr>
          <w:rFonts w:ascii="Arial" w:hAnsi="Arial" w:cs="Arial"/>
          <w:b/>
        </w:rPr>
      </w:pPr>
    </w:p>
    <w:p w:rsidR="00BB71D8" w:rsidRPr="006C6D3E" w:rsidRDefault="00BB71D8" w:rsidP="00BB71D8">
      <w:pPr>
        <w:tabs>
          <w:tab w:val="left" w:pos="8789"/>
        </w:tabs>
        <w:ind w:right="49"/>
        <w:jc w:val="center"/>
        <w:rPr>
          <w:rFonts w:ascii="Arial" w:hAnsi="Arial" w:cs="Arial"/>
          <w:b/>
          <w:color w:val="00B050"/>
        </w:rPr>
      </w:pPr>
      <w:r w:rsidRPr="004D5C62">
        <w:rPr>
          <w:rFonts w:ascii="Arial" w:hAnsi="Arial" w:cs="Arial"/>
          <w:b/>
        </w:rPr>
        <w:t xml:space="preserve">О внесении изменений в решение </w:t>
      </w:r>
      <w:r w:rsidRPr="00D548F8">
        <w:rPr>
          <w:rFonts w:ascii="Arial" w:hAnsi="Arial" w:cs="Arial"/>
          <w:b/>
        </w:rPr>
        <w:t>Совета</w:t>
      </w:r>
    </w:p>
    <w:p w:rsidR="00BB71D8" w:rsidRDefault="00BB71D8" w:rsidP="00BB71D8">
      <w:pPr>
        <w:tabs>
          <w:tab w:val="left" w:pos="8789"/>
        </w:tabs>
        <w:ind w:right="49"/>
        <w:jc w:val="center"/>
        <w:rPr>
          <w:rFonts w:ascii="Arial" w:hAnsi="Arial" w:cs="Arial"/>
          <w:b/>
        </w:rPr>
      </w:pPr>
      <w:r w:rsidRPr="004D5C62">
        <w:rPr>
          <w:rFonts w:ascii="Arial" w:hAnsi="Arial" w:cs="Arial"/>
          <w:b/>
        </w:rPr>
        <w:t xml:space="preserve">Орловского </w:t>
      </w:r>
      <w:r w:rsidRPr="00D548F8">
        <w:rPr>
          <w:rFonts w:ascii="Arial" w:hAnsi="Arial" w:cs="Arial"/>
          <w:b/>
        </w:rPr>
        <w:t>сельского поселения</w:t>
      </w:r>
      <w:r>
        <w:rPr>
          <w:rFonts w:ascii="Arial" w:hAnsi="Arial" w:cs="Arial"/>
          <w:b/>
        </w:rPr>
        <w:t xml:space="preserve"> от 25</w:t>
      </w:r>
      <w:r w:rsidRPr="004D5C62">
        <w:rPr>
          <w:rFonts w:ascii="Arial" w:hAnsi="Arial" w:cs="Arial"/>
          <w:b/>
        </w:rPr>
        <w:t>.12.</w:t>
      </w:r>
      <w:r w:rsidRPr="00D548F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 г.</w:t>
      </w:r>
      <w:r w:rsidRPr="00B50C24">
        <w:rPr>
          <w:rFonts w:ascii="Arial" w:hAnsi="Arial" w:cs="Arial"/>
          <w:b/>
          <w:color w:val="00B050"/>
        </w:rPr>
        <w:t xml:space="preserve">  </w:t>
      </w:r>
      <w:r w:rsidRPr="004D5C62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18</w:t>
      </w:r>
      <w:r w:rsidRPr="004D5C62">
        <w:rPr>
          <w:rFonts w:ascii="Arial" w:hAnsi="Arial" w:cs="Arial"/>
          <w:b/>
        </w:rPr>
        <w:t xml:space="preserve"> </w:t>
      </w:r>
    </w:p>
    <w:p w:rsidR="00BB71D8" w:rsidRDefault="00BB71D8" w:rsidP="00BB71D8">
      <w:pPr>
        <w:tabs>
          <w:tab w:val="left" w:pos="8789"/>
        </w:tabs>
        <w:ind w:right="49"/>
        <w:jc w:val="center"/>
        <w:rPr>
          <w:rFonts w:ascii="Arial" w:hAnsi="Arial" w:cs="Arial"/>
          <w:b/>
        </w:rPr>
      </w:pPr>
      <w:r w:rsidRPr="004D5C62">
        <w:rPr>
          <w:rFonts w:ascii="Arial" w:hAnsi="Arial" w:cs="Arial"/>
          <w:b/>
        </w:rPr>
        <w:t xml:space="preserve">«О местном бюджете муниципального образования </w:t>
      </w:r>
    </w:p>
    <w:p w:rsidR="00BB71D8" w:rsidRDefault="00BB71D8" w:rsidP="00BB71D8">
      <w:pPr>
        <w:tabs>
          <w:tab w:val="left" w:pos="8789"/>
        </w:tabs>
        <w:ind w:right="49"/>
        <w:jc w:val="center"/>
        <w:rPr>
          <w:rFonts w:ascii="Arial" w:hAnsi="Arial" w:cs="Arial"/>
          <w:b/>
        </w:rPr>
      </w:pPr>
      <w:r w:rsidRPr="004D5C62">
        <w:rPr>
          <w:rFonts w:ascii="Arial" w:hAnsi="Arial" w:cs="Arial"/>
          <w:b/>
        </w:rPr>
        <w:t xml:space="preserve">Орловское сельское поселение </w:t>
      </w:r>
      <w:proofErr w:type="spellStart"/>
      <w:r w:rsidRPr="004D5C62">
        <w:rPr>
          <w:rFonts w:ascii="Arial" w:hAnsi="Arial" w:cs="Arial"/>
          <w:b/>
        </w:rPr>
        <w:t>Верхнекетского</w:t>
      </w:r>
      <w:proofErr w:type="spellEnd"/>
      <w:r w:rsidRPr="004D5C62">
        <w:rPr>
          <w:rFonts w:ascii="Arial" w:hAnsi="Arial" w:cs="Arial"/>
          <w:b/>
        </w:rPr>
        <w:t xml:space="preserve"> района Томской области  </w:t>
      </w:r>
    </w:p>
    <w:p w:rsidR="00BB71D8" w:rsidRPr="004D5C62" w:rsidRDefault="00BB71D8" w:rsidP="00BB71D8">
      <w:pPr>
        <w:tabs>
          <w:tab w:val="left" w:pos="8789"/>
        </w:tabs>
        <w:ind w:right="49"/>
        <w:jc w:val="center"/>
        <w:rPr>
          <w:rFonts w:ascii="Arial" w:hAnsi="Arial" w:cs="Arial"/>
          <w:b/>
        </w:rPr>
      </w:pPr>
      <w:r w:rsidRPr="004D5C62">
        <w:rPr>
          <w:rFonts w:ascii="Arial" w:hAnsi="Arial" w:cs="Arial"/>
          <w:b/>
        </w:rPr>
        <w:t>на 20</w:t>
      </w:r>
      <w:r>
        <w:rPr>
          <w:rFonts w:ascii="Arial" w:hAnsi="Arial" w:cs="Arial"/>
          <w:b/>
        </w:rPr>
        <w:t>21</w:t>
      </w:r>
      <w:r w:rsidRPr="004D5C62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плановый период 2022 и 2023 годов»</w:t>
      </w:r>
    </w:p>
    <w:p w:rsidR="00BB71D8" w:rsidRPr="004D5C62" w:rsidRDefault="00BB71D8" w:rsidP="00BB71D8">
      <w:pPr>
        <w:ind w:firstLine="709"/>
        <w:jc w:val="both"/>
        <w:rPr>
          <w:rFonts w:ascii="Arial" w:hAnsi="Arial" w:cs="Arial"/>
        </w:rPr>
      </w:pPr>
    </w:p>
    <w:p w:rsidR="00BB71D8" w:rsidRPr="00AF43B5" w:rsidRDefault="00BB71D8" w:rsidP="00BB71D8">
      <w:pPr>
        <w:ind w:firstLine="709"/>
        <w:jc w:val="both"/>
        <w:rPr>
          <w:rFonts w:ascii="Arial" w:hAnsi="Arial" w:cs="Arial"/>
          <w:color w:val="00B050"/>
          <w:sz w:val="22"/>
          <w:szCs w:val="22"/>
        </w:rPr>
      </w:pPr>
      <w:proofErr w:type="gramStart"/>
      <w:r w:rsidRPr="00AF43B5">
        <w:rPr>
          <w:rFonts w:ascii="Arial" w:hAnsi="Arial" w:cs="Arial"/>
          <w:sz w:val="22"/>
          <w:szCs w:val="22"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21 Устава муниципального образования Орловское сельское поселение </w:t>
      </w:r>
      <w:proofErr w:type="spellStart"/>
      <w:r w:rsidRPr="00AF43B5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AF43B5">
        <w:rPr>
          <w:rFonts w:ascii="Arial" w:hAnsi="Arial" w:cs="Arial"/>
          <w:sz w:val="22"/>
          <w:szCs w:val="22"/>
        </w:rPr>
        <w:t xml:space="preserve"> района Томской области, статьи 3 Положения о бюджетном процессе в муниципальном образовании Орловское сельское поселение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Томской области</w:t>
      </w:r>
      <w:r w:rsidRPr="00AF43B5">
        <w:rPr>
          <w:rFonts w:ascii="Arial" w:hAnsi="Arial" w:cs="Arial"/>
          <w:sz w:val="22"/>
          <w:szCs w:val="22"/>
        </w:rPr>
        <w:t xml:space="preserve">, утвержденного решением Совета Орловского сельского поселения от </w:t>
      </w:r>
      <w:r>
        <w:rPr>
          <w:rFonts w:ascii="Arial" w:hAnsi="Arial" w:cs="Arial"/>
          <w:sz w:val="22"/>
          <w:szCs w:val="22"/>
        </w:rPr>
        <w:t>08</w:t>
      </w:r>
      <w:r w:rsidRPr="00AF43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AF43B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proofErr w:type="gramEnd"/>
      <w:r w:rsidRPr="00AF43B5">
        <w:rPr>
          <w:rFonts w:ascii="Arial" w:hAnsi="Arial" w:cs="Arial"/>
          <w:sz w:val="22"/>
          <w:szCs w:val="22"/>
        </w:rPr>
        <w:t xml:space="preserve">г. № </w:t>
      </w:r>
      <w:r>
        <w:rPr>
          <w:rFonts w:ascii="Arial" w:hAnsi="Arial" w:cs="Arial"/>
          <w:sz w:val="22"/>
          <w:szCs w:val="22"/>
        </w:rPr>
        <w:t>13</w:t>
      </w:r>
      <w:r w:rsidRPr="00AF43B5">
        <w:rPr>
          <w:rFonts w:ascii="Arial" w:hAnsi="Arial" w:cs="Arial"/>
          <w:sz w:val="22"/>
          <w:szCs w:val="22"/>
        </w:rPr>
        <w:t>, рассмотрев представленные Администрацией Орловского сельского поселения материалы о внесении изменений в решение Совета Орло</w:t>
      </w:r>
      <w:r>
        <w:rPr>
          <w:rFonts w:ascii="Arial" w:hAnsi="Arial" w:cs="Arial"/>
          <w:sz w:val="22"/>
          <w:szCs w:val="22"/>
        </w:rPr>
        <w:t>вского сельского поселения от 25</w:t>
      </w:r>
      <w:r w:rsidRPr="00AF43B5">
        <w:rPr>
          <w:rFonts w:ascii="Arial" w:hAnsi="Arial" w:cs="Arial"/>
          <w:sz w:val="22"/>
          <w:szCs w:val="22"/>
        </w:rPr>
        <w:t>.12.20</w:t>
      </w:r>
      <w:r>
        <w:rPr>
          <w:rFonts w:ascii="Arial" w:hAnsi="Arial" w:cs="Arial"/>
          <w:sz w:val="22"/>
          <w:szCs w:val="22"/>
        </w:rPr>
        <w:t>20г. № 18</w:t>
      </w:r>
      <w:r w:rsidRPr="00AF43B5">
        <w:rPr>
          <w:rFonts w:ascii="Arial" w:hAnsi="Arial" w:cs="Arial"/>
          <w:sz w:val="22"/>
          <w:szCs w:val="22"/>
        </w:rPr>
        <w:t xml:space="preserve"> «О местном бюджете муниципального образования Орловское сельское поселение </w:t>
      </w:r>
      <w:proofErr w:type="spellStart"/>
      <w:r w:rsidRPr="00AF43B5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AF43B5">
        <w:rPr>
          <w:rFonts w:ascii="Arial" w:hAnsi="Arial" w:cs="Arial"/>
          <w:sz w:val="22"/>
          <w:szCs w:val="22"/>
        </w:rPr>
        <w:t xml:space="preserve"> района Томской области на 20</w:t>
      </w:r>
      <w:r>
        <w:rPr>
          <w:rFonts w:ascii="Arial" w:hAnsi="Arial" w:cs="Arial"/>
          <w:sz w:val="22"/>
          <w:szCs w:val="22"/>
        </w:rPr>
        <w:t>21</w:t>
      </w:r>
      <w:r w:rsidRPr="00AF43B5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и плановый период 2022 и 2023 годов</w:t>
      </w:r>
      <w:r w:rsidRPr="00AF43B5">
        <w:rPr>
          <w:rFonts w:ascii="Arial" w:hAnsi="Arial" w:cs="Arial"/>
          <w:sz w:val="22"/>
          <w:szCs w:val="22"/>
        </w:rPr>
        <w:t>»,</w:t>
      </w:r>
    </w:p>
    <w:p w:rsidR="00BB71D8" w:rsidRPr="00AF43B5" w:rsidRDefault="00BB71D8" w:rsidP="00BB71D8">
      <w:pPr>
        <w:rPr>
          <w:rFonts w:ascii="Arial" w:hAnsi="Arial" w:cs="Arial"/>
          <w:i/>
          <w:sz w:val="22"/>
          <w:szCs w:val="22"/>
        </w:rPr>
      </w:pPr>
    </w:p>
    <w:p w:rsidR="00BB71D8" w:rsidRPr="00AF43B5" w:rsidRDefault="00BB71D8" w:rsidP="00BB71D8">
      <w:pPr>
        <w:jc w:val="center"/>
        <w:rPr>
          <w:rFonts w:ascii="Arial" w:hAnsi="Arial" w:cs="Arial"/>
          <w:sz w:val="22"/>
          <w:szCs w:val="22"/>
        </w:rPr>
      </w:pPr>
      <w:r w:rsidRPr="00AF43B5">
        <w:rPr>
          <w:rFonts w:ascii="Arial" w:hAnsi="Arial" w:cs="Arial"/>
          <w:sz w:val="22"/>
          <w:szCs w:val="22"/>
        </w:rPr>
        <w:t>Совет Орловского сельского поселения</w:t>
      </w:r>
    </w:p>
    <w:p w:rsidR="00BB71D8" w:rsidRPr="00054253" w:rsidRDefault="00BB71D8" w:rsidP="00BB71D8">
      <w:pPr>
        <w:jc w:val="center"/>
        <w:rPr>
          <w:rFonts w:ascii="Arial" w:hAnsi="Arial" w:cs="Arial"/>
          <w:sz w:val="22"/>
          <w:szCs w:val="22"/>
        </w:rPr>
      </w:pPr>
      <w:r w:rsidRPr="00054253">
        <w:rPr>
          <w:rFonts w:ascii="Arial" w:hAnsi="Arial" w:cs="Arial"/>
          <w:sz w:val="22"/>
          <w:szCs w:val="22"/>
        </w:rPr>
        <w:t>решил:</w:t>
      </w:r>
    </w:p>
    <w:p w:rsidR="00BB71D8" w:rsidRDefault="00BB71D8" w:rsidP="00BB71D8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7815A6">
        <w:rPr>
          <w:rFonts w:ascii="Arial" w:hAnsi="Arial" w:cs="Arial"/>
          <w:sz w:val="22"/>
          <w:szCs w:val="22"/>
        </w:rPr>
        <w:t>Внести в решение Совета Орловского сельского поселения от 25.12</w:t>
      </w:r>
      <w:r>
        <w:rPr>
          <w:rFonts w:ascii="Arial" w:hAnsi="Arial" w:cs="Arial"/>
          <w:sz w:val="22"/>
          <w:szCs w:val="22"/>
        </w:rPr>
        <w:t>.2020</w:t>
      </w:r>
      <w:r w:rsidRPr="007815A6">
        <w:rPr>
          <w:rFonts w:ascii="Arial" w:hAnsi="Arial" w:cs="Arial"/>
          <w:sz w:val="22"/>
          <w:szCs w:val="22"/>
        </w:rPr>
        <w:t xml:space="preserve">г. № </w:t>
      </w:r>
      <w:r>
        <w:rPr>
          <w:rFonts w:ascii="Arial" w:hAnsi="Arial" w:cs="Arial"/>
          <w:sz w:val="22"/>
          <w:szCs w:val="22"/>
        </w:rPr>
        <w:t>18</w:t>
      </w:r>
      <w:r w:rsidRPr="007815A6">
        <w:rPr>
          <w:rFonts w:ascii="Arial" w:hAnsi="Arial" w:cs="Arial"/>
          <w:sz w:val="22"/>
          <w:szCs w:val="22"/>
        </w:rPr>
        <w:t xml:space="preserve"> «О местном бюджете муниципального образования Орловское сельское поселение </w:t>
      </w:r>
      <w:proofErr w:type="spellStart"/>
      <w:r w:rsidRPr="007815A6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7815A6">
        <w:rPr>
          <w:rFonts w:ascii="Arial" w:hAnsi="Arial" w:cs="Arial"/>
          <w:sz w:val="22"/>
          <w:szCs w:val="22"/>
        </w:rPr>
        <w:t xml:space="preserve"> района Томской области на 202</w:t>
      </w:r>
      <w:r>
        <w:rPr>
          <w:rFonts w:ascii="Arial" w:hAnsi="Arial" w:cs="Arial"/>
          <w:sz w:val="22"/>
          <w:szCs w:val="22"/>
        </w:rPr>
        <w:t>1</w:t>
      </w:r>
      <w:r w:rsidRPr="007815A6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и плановый период 2022 и 2023 годов</w:t>
      </w:r>
      <w:r w:rsidRPr="007815A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7815A6">
        <w:rPr>
          <w:rFonts w:ascii="Arial" w:hAnsi="Arial" w:cs="Arial"/>
          <w:sz w:val="22"/>
          <w:szCs w:val="22"/>
        </w:rPr>
        <w:t>(</w:t>
      </w:r>
      <w:proofErr w:type="spellStart"/>
      <w:r w:rsidRPr="007815A6">
        <w:rPr>
          <w:rFonts w:ascii="Arial" w:hAnsi="Arial" w:cs="Arial"/>
          <w:sz w:val="22"/>
          <w:szCs w:val="22"/>
        </w:rPr>
        <w:t>далее-Решение</w:t>
      </w:r>
      <w:proofErr w:type="spellEnd"/>
      <w:r w:rsidRPr="007815A6">
        <w:rPr>
          <w:rFonts w:ascii="Arial" w:hAnsi="Arial" w:cs="Arial"/>
          <w:sz w:val="22"/>
          <w:szCs w:val="22"/>
        </w:rPr>
        <w:t>) следующие изменения:</w:t>
      </w:r>
    </w:p>
    <w:p w:rsidR="00BB71D8" w:rsidRPr="007815A6" w:rsidRDefault="00BB71D8" w:rsidP="00BB71D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B71D8" w:rsidRPr="00AF43B5" w:rsidRDefault="00BB71D8" w:rsidP="00BB71D8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AF43B5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BB71D8" w:rsidRPr="00054253" w:rsidRDefault="00BB71D8" w:rsidP="00BB71D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54253">
        <w:rPr>
          <w:rFonts w:ascii="Arial" w:hAnsi="Arial" w:cs="Arial"/>
          <w:sz w:val="22"/>
          <w:szCs w:val="22"/>
        </w:rPr>
        <w:t>«Статья 1</w:t>
      </w:r>
    </w:p>
    <w:p w:rsidR="00BB71D8" w:rsidRPr="00963163" w:rsidRDefault="00BB71D8" w:rsidP="00BB71D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3163">
        <w:rPr>
          <w:rFonts w:ascii="Arial" w:hAnsi="Arial" w:cs="Arial"/>
          <w:color w:val="000000"/>
          <w:sz w:val="22"/>
          <w:szCs w:val="22"/>
        </w:rPr>
        <w:t xml:space="preserve">1. Утвердить основные характеристики проекта местного бюджета муниципального образования Орловское сельское поселение </w:t>
      </w:r>
      <w:proofErr w:type="spellStart"/>
      <w:r w:rsidRPr="00963163">
        <w:rPr>
          <w:rFonts w:ascii="Arial" w:hAnsi="Arial" w:cs="Arial"/>
          <w:color w:val="000000"/>
          <w:sz w:val="22"/>
          <w:szCs w:val="22"/>
        </w:rPr>
        <w:t>Верхнекетского</w:t>
      </w:r>
      <w:proofErr w:type="spellEnd"/>
      <w:r w:rsidRPr="00963163">
        <w:rPr>
          <w:rFonts w:ascii="Arial" w:hAnsi="Arial" w:cs="Arial"/>
          <w:color w:val="000000"/>
          <w:sz w:val="22"/>
          <w:szCs w:val="22"/>
        </w:rPr>
        <w:t xml:space="preserve"> района Томской области (далее – местный бюджет) на 2021 год:</w:t>
      </w:r>
    </w:p>
    <w:p w:rsidR="00BB71D8" w:rsidRPr="00963163" w:rsidRDefault="00BB71D8" w:rsidP="00BB71D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3163">
        <w:rPr>
          <w:rFonts w:ascii="Arial" w:hAnsi="Arial" w:cs="Arial"/>
          <w:color w:val="000000"/>
          <w:sz w:val="22"/>
          <w:szCs w:val="22"/>
        </w:rPr>
        <w:t xml:space="preserve">1) прогнозируемый общий объем доходов местного бюджета  в сумме </w:t>
      </w:r>
      <w:r>
        <w:rPr>
          <w:rFonts w:ascii="Arial" w:hAnsi="Arial" w:cs="Arial"/>
          <w:color w:val="000000"/>
          <w:sz w:val="22"/>
          <w:szCs w:val="22"/>
        </w:rPr>
        <w:t>22543,1</w:t>
      </w:r>
      <w:r w:rsidRPr="00963163">
        <w:rPr>
          <w:rFonts w:ascii="Arial" w:hAnsi="Arial" w:cs="Arial"/>
          <w:color w:val="000000"/>
          <w:sz w:val="22"/>
          <w:szCs w:val="22"/>
        </w:rPr>
        <w:t xml:space="preserve"> тыс. рублей, в том числе налоговые и неналоговые доходы в сумме 1096,9 тыс. рублей, безвозмездные поступления в сумме </w:t>
      </w:r>
      <w:r>
        <w:rPr>
          <w:rFonts w:ascii="Arial" w:hAnsi="Arial" w:cs="Arial"/>
          <w:color w:val="000000"/>
          <w:sz w:val="22"/>
          <w:szCs w:val="22"/>
        </w:rPr>
        <w:t>21446,2</w:t>
      </w:r>
      <w:r w:rsidRPr="00963163">
        <w:rPr>
          <w:rFonts w:ascii="Arial" w:hAnsi="Arial" w:cs="Arial"/>
          <w:color w:val="000000"/>
          <w:sz w:val="22"/>
          <w:szCs w:val="22"/>
        </w:rPr>
        <w:t>,0 тыс. рублей;</w:t>
      </w:r>
    </w:p>
    <w:p w:rsidR="00BB71D8" w:rsidRPr="00963163" w:rsidRDefault="00BB71D8" w:rsidP="00BB71D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3163">
        <w:rPr>
          <w:rFonts w:ascii="Arial" w:hAnsi="Arial" w:cs="Arial"/>
          <w:color w:val="000000"/>
          <w:sz w:val="22"/>
          <w:szCs w:val="22"/>
        </w:rPr>
        <w:t xml:space="preserve">2) общий объем расходов местного бюджета в сумме </w:t>
      </w:r>
      <w:r>
        <w:rPr>
          <w:rFonts w:ascii="Arial" w:hAnsi="Arial" w:cs="Arial"/>
          <w:color w:val="000000"/>
          <w:sz w:val="22"/>
          <w:szCs w:val="22"/>
        </w:rPr>
        <w:t>22775,2</w:t>
      </w:r>
      <w:r w:rsidRPr="00963163">
        <w:rPr>
          <w:rFonts w:ascii="Arial" w:hAnsi="Arial" w:cs="Arial"/>
          <w:color w:val="000000"/>
          <w:sz w:val="22"/>
          <w:szCs w:val="22"/>
        </w:rPr>
        <w:t xml:space="preserve"> тыс. рублей;</w:t>
      </w:r>
    </w:p>
    <w:p w:rsidR="00BB71D8" w:rsidRPr="00963163" w:rsidRDefault="00BB71D8" w:rsidP="00BB71D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3163">
        <w:rPr>
          <w:rFonts w:ascii="Arial" w:hAnsi="Arial" w:cs="Arial"/>
          <w:color w:val="000000"/>
          <w:sz w:val="22"/>
          <w:szCs w:val="22"/>
        </w:rPr>
        <w:t>2. Утвердить основные характеристики проекта местного бюджета  на 2022-2023 годы:</w:t>
      </w:r>
    </w:p>
    <w:p w:rsidR="00BB71D8" w:rsidRPr="00963163" w:rsidRDefault="00BB71D8" w:rsidP="00BB71D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63163">
        <w:rPr>
          <w:rFonts w:ascii="Arial" w:hAnsi="Arial" w:cs="Arial"/>
          <w:color w:val="000000"/>
          <w:sz w:val="22"/>
          <w:szCs w:val="22"/>
        </w:rPr>
        <w:t xml:space="preserve">1) прогнозируемый общий объем доходов местного бюджета на 2022 год в сумме </w:t>
      </w:r>
      <w:r>
        <w:rPr>
          <w:rFonts w:ascii="Arial" w:hAnsi="Arial" w:cs="Arial"/>
          <w:color w:val="000000"/>
          <w:sz w:val="22"/>
          <w:szCs w:val="22"/>
        </w:rPr>
        <w:t>21561,0</w:t>
      </w:r>
      <w:r w:rsidRPr="00963163">
        <w:rPr>
          <w:rFonts w:ascii="Arial" w:hAnsi="Arial" w:cs="Arial"/>
          <w:color w:val="000000"/>
          <w:sz w:val="22"/>
          <w:szCs w:val="22"/>
        </w:rPr>
        <w:t xml:space="preserve"> тыс. рублей, в том числе налоговые и неналоговые доходы в сумме 1124,7 тыс. рублей, безвозмездные поступления в сумме  </w:t>
      </w:r>
      <w:r>
        <w:rPr>
          <w:rFonts w:ascii="Arial" w:hAnsi="Arial" w:cs="Arial"/>
          <w:color w:val="000000"/>
          <w:sz w:val="22"/>
          <w:szCs w:val="22"/>
        </w:rPr>
        <w:t>20436,3</w:t>
      </w:r>
      <w:r w:rsidRPr="00963163">
        <w:rPr>
          <w:rFonts w:ascii="Arial" w:hAnsi="Arial" w:cs="Arial"/>
          <w:color w:val="000000"/>
          <w:sz w:val="22"/>
          <w:szCs w:val="22"/>
        </w:rPr>
        <w:t xml:space="preserve"> тыс. рублей и на 2023 год в сумме </w:t>
      </w:r>
      <w:r>
        <w:rPr>
          <w:rFonts w:ascii="Arial" w:hAnsi="Arial" w:cs="Arial"/>
          <w:color w:val="000000"/>
          <w:sz w:val="22"/>
          <w:szCs w:val="22"/>
        </w:rPr>
        <w:t>21602,2</w:t>
      </w:r>
      <w:r w:rsidRPr="00963163">
        <w:rPr>
          <w:rFonts w:ascii="Arial" w:hAnsi="Arial" w:cs="Arial"/>
          <w:color w:val="000000"/>
          <w:sz w:val="22"/>
          <w:szCs w:val="22"/>
        </w:rPr>
        <w:t xml:space="preserve"> тыс. рублей, в том числе налоговые и неналоговые доходы в сумме 1176,3 тыс. рублей, безвозмездные поступления в сумме  </w:t>
      </w:r>
      <w:r>
        <w:rPr>
          <w:rFonts w:ascii="Arial" w:hAnsi="Arial" w:cs="Arial"/>
          <w:color w:val="000000"/>
          <w:sz w:val="22"/>
          <w:szCs w:val="22"/>
        </w:rPr>
        <w:t>20425,9</w:t>
      </w:r>
      <w:proofErr w:type="gramEnd"/>
      <w:r w:rsidRPr="00963163">
        <w:rPr>
          <w:rFonts w:ascii="Arial" w:hAnsi="Arial" w:cs="Arial"/>
          <w:color w:val="000000"/>
          <w:sz w:val="22"/>
          <w:szCs w:val="22"/>
        </w:rPr>
        <w:t xml:space="preserve"> тыс. рублей;</w:t>
      </w:r>
    </w:p>
    <w:p w:rsidR="00BB71D8" w:rsidRPr="00963163" w:rsidRDefault="00BB71D8" w:rsidP="00BB71D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3163">
        <w:rPr>
          <w:rFonts w:ascii="Arial" w:hAnsi="Arial" w:cs="Arial"/>
          <w:color w:val="000000"/>
          <w:sz w:val="22"/>
          <w:szCs w:val="22"/>
        </w:rPr>
        <w:t xml:space="preserve">2) прогнозируемый общий объем расходов местного бюджета на 2022 год в сумме </w:t>
      </w:r>
      <w:r>
        <w:rPr>
          <w:rFonts w:ascii="Arial" w:hAnsi="Arial" w:cs="Arial"/>
          <w:color w:val="000000"/>
          <w:sz w:val="22"/>
          <w:szCs w:val="22"/>
        </w:rPr>
        <w:t>21561,0</w:t>
      </w:r>
      <w:r w:rsidRPr="00963163">
        <w:rPr>
          <w:rFonts w:ascii="Arial" w:hAnsi="Arial" w:cs="Arial"/>
          <w:color w:val="000000"/>
          <w:sz w:val="22"/>
          <w:szCs w:val="22"/>
        </w:rPr>
        <w:t xml:space="preserve"> тыс. рублей</w:t>
      </w:r>
      <w:proofErr w:type="gramStart"/>
      <w:r w:rsidRPr="00963163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963163">
        <w:rPr>
          <w:rFonts w:ascii="Arial" w:hAnsi="Arial" w:cs="Arial"/>
          <w:color w:val="000000"/>
          <w:sz w:val="22"/>
          <w:szCs w:val="22"/>
        </w:rPr>
        <w:t xml:space="preserve"> в том числе условно утвержденные расходы  в сумме 150,2 тыс. рублей; прогнозируемый общий объем расходов местного бюджета на 2023 год в сумме </w:t>
      </w:r>
      <w:r>
        <w:rPr>
          <w:rFonts w:ascii="Arial" w:hAnsi="Arial" w:cs="Arial"/>
          <w:color w:val="000000"/>
          <w:sz w:val="22"/>
          <w:szCs w:val="22"/>
        </w:rPr>
        <w:t>21602,2</w:t>
      </w:r>
      <w:r w:rsidRPr="00963163">
        <w:rPr>
          <w:rFonts w:ascii="Arial" w:hAnsi="Arial" w:cs="Arial"/>
          <w:color w:val="000000"/>
          <w:sz w:val="22"/>
          <w:szCs w:val="22"/>
        </w:rPr>
        <w:t xml:space="preserve"> тыс. рублей, в том числе условно утвержденные расходы - в сумме 302,2 тыс. рублей</w:t>
      </w:r>
    </w:p>
    <w:p w:rsidR="00BB71D8" w:rsidRDefault="00BB71D8" w:rsidP="00BB71D8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AF43B5">
        <w:rPr>
          <w:rFonts w:ascii="Arial" w:hAnsi="Arial" w:cs="Arial"/>
          <w:color w:val="000000"/>
          <w:sz w:val="22"/>
          <w:szCs w:val="22"/>
        </w:rPr>
        <w:t xml:space="preserve">) прогнозируемый </w:t>
      </w:r>
      <w:r>
        <w:rPr>
          <w:rFonts w:ascii="Arial" w:hAnsi="Arial" w:cs="Arial"/>
          <w:color w:val="000000"/>
          <w:sz w:val="22"/>
          <w:szCs w:val="22"/>
        </w:rPr>
        <w:t>дефицит</w:t>
      </w:r>
      <w:r w:rsidRPr="00AF43B5">
        <w:rPr>
          <w:rFonts w:ascii="Arial" w:hAnsi="Arial" w:cs="Arial"/>
          <w:color w:val="000000"/>
          <w:sz w:val="22"/>
          <w:szCs w:val="22"/>
        </w:rPr>
        <w:t xml:space="preserve"> местного бюджета в сумме </w:t>
      </w:r>
      <w:r>
        <w:rPr>
          <w:rFonts w:ascii="Arial" w:hAnsi="Arial" w:cs="Arial"/>
          <w:color w:val="000000"/>
          <w:sz w:val="22"/>
          <w:szCs w:val="22"/>
        </w:rPr>
        <w:t>232,1</w:t>
      </w:r>
      <w:r w:rsidRPr="00AF43B5">
        <w:rPr>
          <w:rFonts w:ascii="Arial" w:hAnsi="Arial" w:cs="Arial"/>
          <w:color w:val="000000"/>
          <w:sz w:val="22"/>
          <w:szCs w:val="22"/>
        </w:rPr>
        <w:t xml:space="preserve"> тыс</w:t>
      </w:r>
      <w:proofErr w:type="gramStart"/>
      <w:r w:rsidRPr="00AF43B5">
        <w:rPr>
          <w:rFonts w:ascii="Arial" w:hAnsi="Arial" w:cs="Arial"/>
          <w:color w:val="000000"/>
          <w:sz w:val="22"/>
          <w:szCs w:val="22"/>
        </w:rPr>
        <w:t>.р</w:t>
      </w:r>
      <w:proofErr w:type="gramEnd"/>
      <w:r w:rsidRPr="00AF43B5">
        <w:rPr>
          <w:rFonts w:ascii="Arial" w:hAnsi="Arial" w:cs="Arial"/>
          <w:color w:val="000000"/>
          <w:sz w:val="22"/>
          <w:szCs w:val="22"/>
        </w:rPr>
        <w:t xml:space="preserve">ублей».»; </w:t>
      </w:r>
    </w:p>
    <w:p w:rsidR="00BB71D8" w:rsidRDefault="00BB71D8" w:rsidP="00BB71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71D8" w:rsidRPr="00222CA3" w:rsidRDefault="00BB71D8" w:rsidP="00BB71D8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Pr="00222CA3">
        <w:rPr>
          <w:rFonts w:ascii="Arial" w:hAnsi="Arial" w:cs="Arial"/>
          <w:color w:val="000000"/>
          <w:sz w:val="22"/>
          <w:szCs w:val="22"/>
        </w:rPr>
        <w:t>2) пункт 4 статьи 4 Решения изложить в следующей редакции:</w:t>
      </w:r>
    </w:p>
    <w:p w:rsidR="00BB71D8" w:rsidRDefault="00BB71D8" w:rsidP="00BB71D8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22CA3">
        <w:rPr>
          <w:rFonts w:ascii="Arial" w:hAnsi="Arial" w:cs="Arial"/>
          <w:color w:val="000000"/>
          <w:sz w:val="22"/>
          <w:szCs w:val="22"/>
        </w:rPr>
        <w:t>«4. Утвердить</w:t>
      </w:r>
      <w:r>
        <w:rPr>
          <w:rFonts w:ascii="Arial" w:hAnsi="Arial" w:cs="Arial"/>
          <w:color w:val="000000"/>
          <w:sz w:val="22"/>
          <w:szCs w:val="22"/>
        </w:rPr>
        <w:t xml:space="preserve"> объем бюджетных ассигнований дорожного фонда муниципального образования Орловское сельское поселение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района Томской области на 2021 год в сумме 443,0 тыс. рублей, на 2022 год в сумме 358,0 тыс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.р</w:t>
      </w:r>
      <w:proofErr w:type="gramEnd"/>
      <w:r>
        <w:rPr>
          <w:rFonts w:ascii="Arial" w:hAnsi="Arial" w:cs="Arial"/>
          <w:color w:val="000000"/>
          <w:sz w:val="22"/>
          <w:szCs w:val="22"/>
        </w:rPr>
        <w:t>ублей, на 2023 год 392,0 тыс. рублей»;</w:t>
      </w:r>
    </w:p>
    <w:p w:rsidR="00BB71D8" w:rsidRDefault="00BB71D8" w:rsidP="00BB71D8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B71D8" w:rsidRPr="00222CA3" w:rsidRDefault="00BB71D8" w:rsidP="00BB71D8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22CA3">
        <w:rPr>
          <w:rFonts w:ascii="Arial" w:hAnsi="Arial" w:cs="Arial"/>
          <w:color w:val="000000"/>
          <w:sz w:val="22"/>
          <w:szCs w:val="22"/>
        </w:rPr>
        <w:t>3) статью 7 изложить в следующей редакции:</w:t>
      </w:r>
    </w:p>
    <w:p w:rsidR="00BB71D8" w:rsidRPr="00222CA3" w:rsidRDefault="00BB71D8" w:rsidP="00BB71D8">
      <w:pPr>
        <w:pStyle w:val="7"/>
        <w:autoSpaceDE/>
        <w:autoSpaceDN/>
        <w:adjustRightInd/>
        <w:ind w:firstLine="709"/>
        <w:rPr>
          <w:rFonts w:ascii="Arial" w:hAnsi="Arial" w:cs="Arial"/>
          <w:b w:val="0"/>
          <w:sz w:val="22"/>
          <w:szCs w:val="22"/>
        </w:rPr>
      </w:pPr>
      <w:r w:rsidRPr="00222CA3">
        <w:rPr>
          <w:rFonts w:ascii="Arial" w:hAnsi="Arial" w:cs="Arial"/>
          <w:sz w:val="22"/>
          <w:szCs w:val="22"/>
        </w:rPr>
        <w:t>«</w:t>
      </w:r>
      <w:r w:rsidRPr="00222CA3">
        <w:rPr>
          <w:rFonts w:ascii="Arial" w:hAnsi="Arial" w:cs="Arial"/>
          <w:b w:val="0"/>
          <w:sz w:val="22"/>
          <w:szCs w:val="22"/>
        </w:rPr>
        <w:t xml:space="preserve">7. Установить, что в соответствии с </w:t>
      </w:r>
      <w:hyperlink r:id="rId5" w:history="1">
        <w:r w:rsidRPr="00222CA3">
          <w:rPr>
            <w:rStyle w:val="a3"/>
            <w:rFonts w:ascii="Arial" w:hAnsi="Arial" w:cs="Arial"/>
            <w:b w:val="0"/>
            <w:color w:val="auto"/>
            <w:sz w:val="22"/>
            <w:szCs w:val="22"/>
          </w:rPr>
          <w:t>пунктом 1 статьи 74</w:t>
        </w:r>
      </w:hyperlink>
      <w:r w:rsidRPr="00222CA3">
        <w:rPr>
          <w:rFonts w:ascii="Arial" w:hAnsi="Arial" w:cs="Arial"/>
          <w:b w:val="0"/>
          <w:sz w:val="22"/>
          <w:szCs w:val="22"/>
        </w:rPr>
        <w:t xml:space="preserve"> Бюджетного кодекса Российской Федерации бюджетные ассигнования за счет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 местный</w:t>
      </w:r>
      <w:r w:rsidRPr="00222CA3">
        <w:rPr>
          <w:rFonts w:ascii="Arial" w:hAnsi="Arial" w:cs="Arial"/>
          <w:sz w:val="22"/>
          <w:szCs w:val="22"/>
        </w:rPr>
        <w:t xml:space="preserve"> </w:t>
      </w:r>
      <w:r w:rsidRPr="00222CA3">
        <w:rPr>
          <w:rFonts w:ascii="Arial" w:hAnsi="Arial" w:cs="Arial"/>
          <w:b w:val="0"/>
          <w:sz w:val="22"/>
          <w:szCs w:val="22"/>
        </w:rPr>
        <w:t xml:space="preserve">бюджет. </w:t>
      </w:r>
    </w:p>
    <w:p w:rsidR="00BB71D8" w:rsidRPr="00222CA3" w:rsidRDefault="00BB71D8" w:rsidP="00BB71D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22CA3">
        <w:rPr>
          <w:rFonts w:ascii="Arial" w:hAnsi="Arial" w:cs="Arial"/>
          <w:sz w:val="22"/>
          <w:szCs w:val="22"/>
        </w:rPr>
        <w:t>Порядок предоставления указанных средств устанавливается Администрацией Орловского сельского поселения.</w:t>
      </w:r>
    </w:p>
    <w:p w:rsidR="00BB71D8" w:rsidRPr="00AE3679" w:rsidRDefault="00BB71D8" w:rsidP="00BB71D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222CA3">
        <w:rPr>
          <w:rFonts w:ascii="Arial" w:hAnsi="Arial" w:cs="Arial"/>
          <w:sz w:val="22"/>
          <w:szCs w:val="22"/>
        </w:rPr>
        <w:t>Порядок доведения указанных бюджетных ассигнований и лимитов бюджетных обязательств до главных распорядителей средств местного бюджета устанавливается финансовым органом Администрации Орловского сельского поселения</w:t>
      </w:r>
      <w:proofErr w:type="gramStart"/>
      <w:r w:rsidRPr="00222CA3">
        <w:rPr>
          <w:rFonts w:ascii="Arial" w:hAnsi="Arial" w:cs="Arial"/>
          <w:sz w:val="22"/>
          <w:szCs w:val="22"/>
        </w:rPr>
        <w:t>.»;</w:t>
      </w:r>
      <w:proofErr w:type="gramEnd"/>
    </w:p>
    <w:p w:rsidR="00BB71D8" w:rsidRDefault="00BB71D8" w:rsidP="00BB71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22CA3">
        <w:rPr>
          <w:rFonts w:ascii="Arial" w:hAnsi="Arial" w:cs="Arial"/>
          <w:sz w:val="22"/>
          <w:szCs w:val="22"/>
        </w:rPr>
        <w:t>4) приложения</w:t>
      </w:r>
      <w:r w:rsidRPr="00526915">
        <w:rPr>
          <w:rFonts w:ascii="Arial" w:hAnsi="Arial" w:cs="Arial"/>
          <w:sz w:val="22"/>
          <w:szCs w:val="22"/>
        </w:rPr>
        <w:t xml:space="preserve"> 4,</w:t>
      </w:r>
      <w:r>
        <w:rPr>
          <w:rFonts w:ascii="Arial" w:hAnsi="Arial" w:cs="Arial"/>
          <w:sz w:val="22"/>
          <w:szCs w:val="22"/>
        </w:rPr>
        <w:t xml:space="preserve"> </w:t>
      </w:r>
      <w:r w:rsidRPr="00526915">
        <w:rPr>
          <w:rFonts w:ascii="Arial" w:hAnsi="Arial" w:cs="Arial"/>
          <w:sz w:val="22"/>
          <w:szCs w:val="22"/>
        </w:rPr>
        <w:t>5,</w:t>
      </w:r>
      <w:r>
        <w:rPr>
          <w:rFonts w:ascii="Arial" w:hAnsi="Arial" w:cs="Arial"/>
          <w:sz w:val="22"/>
          <w:szCs w:val="22"/>
        </w:rPr>
        <w:t xml:space="preserve"> 6, 10,11</w:t>
      </w:r>
      <w:r w:rsidRPr="00526915">
        <w:rPr>
          <w:rFonts w:ascii="Arial" w:hAnsi="Arial" w:cs="Arial"/>
          <w:sz w:val="22"/>
          <w:szCs w:val="22"/>
        </w:rPr>
        <w:t xml:space="preserve"> к Решению изложить в редакции согласно приложениям 1,2,3,4,</w:t>
      </w:r>
      <w:r>
        <w:rPr>
          <w:rFonts w:ascii="Arial" w:hAnsi="Arial" w:cs="Arial"/>
          <w:sz w:val="22"/>
          <w:szCs w:val="22"/>
        </w:rPr>
        <w:t xml:space="preserve"> </w:t>
      </w:r>
      <w:r w:rsidRPr="0052691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</w:t>
      </w:r>
      <w:r w:rsidRPr="00526915">
        <w:rPr>
          <w:rFonts w:ascii="Arial" w:hAnsi="Arial" w:cs="Arial"/>
          <w:sz w:val="22"/>
          <w:szCs w:val="22"/>
        </w:rPr>
        <w:t xml:space="preserve"> к настоящему решению</w:t>
      </w:r>
      <w:r w:rsidRPr="007815A6">
        <w:rPr>
          <w:rFonts w:ascii="Arial" w:hAnsi="Arial" w:cs="Arial"/>
          <w:sz w:val="22"/>
          <w:szCs w:val="22"/>
        </w:rPr>
        <w:t xml:space="preserve">. </w:t>
      </w:r>
    </w:p>
    <w:p w:rsidR="00BB71D8" w:rsidRDefault="00BB71D8" w:rsidP="00BB71D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B71D8" w:rsidRPr="00222CA3" w:rsidRDefault="00BB71D8" w:rsidP="00BB71D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62A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22CA3">
        <w:rPr>
          <w:rFonts w:ascii="Arial" w:hAnsi="Arial" w:cs="Arial"/>
          <w:sz w:val="22"/>
          <w:szCs w:val="22"/>
        </w:rPr>
        <w:t xml:space="preserve">Настоящее решение опубликовать в информационном вестнике </w:t>
      </w:r>
      <w:proofErr w:type="spellStart"/>
      <w:r w:rsidRPr="00222C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22CA3">
        <w:rPr>
          <w:rFonts w:ascii="Arial" w:hAnsi="Arial" w:cs="Arial"/>
          <w:sz w:val="22"/>
          <w:szCs w:val="22"/>
        </w:rPr>
        <w:t xml:space="preserve"> района «Территория», разместить на официальном сайте Администрации </w:t>
      </w:r>
      <w:proofErr w:type="spellStart"/>
      <w:r w:rsidRPr="00222C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22CA3">
        <w:rPr>
          <w:rFonts w:ascii="Arial" w:hAnsi="Arial" w:cs="Arial"/>
          <w:sz w:val="22"/>
          <w:szCs w:val="22"/>
        </w:rPr>
        <w:t xml:space="preserve"> района. Настоящее решение вступает в силу со дня его официального опубликования.</w:t>
      </w:r>
    </w:p>
    <w:p w:rsidR="00BB71D8" w:rsidRPr="00222CA3" w:rsidRDefault="00BB71D8" w:rsidP="00BB71D8">
      <w:pPr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jc w:val="both"/>
        <w:rPr>
          <w:rFonts w:ascii="Arial" w:hAnsi="Arial" w:cs="Arial"/>
          <w:sz w:val="22"/>
          <w:szCs w:val="22"/>
        </w:rPr>
      </w:pPr>
    </w:p>
    <w:p w:rsidR="00BB71D8" w:rsidRPr="004F7869" w:rsidRDefault="00BB71D8" w:rsidP="00BB71D8">
      <w:pPr>
        <w:rPr>
          <w:rFonts w:ascii="Arial" w:hAnsi="Arial" w:cs="Arial"/>
          <w:sz w:val="22"/>
          <w:szCs w:val="22"/>
        </w:rPr>
      </w:pPr>
      <w:r w:rsidRPr="004F7869">
        <w:rPr>
          <w:rFonts w:ascii="Arial" w:hAnsi="Arial" w:cs="Arial"/>
          <w:sz w:val="22"/>
          <w:szCs w:val="22"/>
        </w:rPr>
        <w:t>Председатель Совета Орловского</w:t>
      </w:r>
    </w:p>
    <w:p w:rsidR="00BB71D8" w:rsidRPr="004F7869" w:rsidRDefault="00BB71D8" w:rsidP="00BB71D8">
      <w:pPr>
        <w:rPr>
          <w:rFonts w:ascii="Arial" w:hAnsi="Arial" w:cs="Arial"/>
          <w:sz w:val="22"/>
          <w:szCs w:val="22"/>
        </w:rPr>
      </w:pPr>
      <w:r w:rsidRPr="004F7869">
        <w:rPr>
          <w:rFonts w:ascii="Arial" w:hAnsi="Arial" w:cs="Arial"/>
          <w:sz w:val="22"/>
          <w:szCs w:val="22"/>
        </w:rPr>
        <w:t>сельского поселения</w:t>
      </w:r>
      <w:r w:rsidRPr="004F7869">
        <w:rPr>
          <w:rFonts w:ascii="Arial" w:hAnsi="Arial" w:cs="Arial"/>
          <w:sz w:val="22"/>
          <w:szCs w:val="22"/>
        </w:rPr>
        <w:tab/>
      </w:r>
      <w:r w:rsidRPr="004F7869">
        <w:rPr>
          <w:rFonts w:ascii="Arial" w:hAnsi="Arial" w:cs="Arial"/>
          <w:sz w:val="22"/>
          <w:szCs w:val="22"/>
        </w:rPr>
        <w:tab/>
      </w:r>
      <w:r w:rsidRPr="004F7869">
        <w:rPr>
          <w:rFonts w:ascii="Arial" w:hAnsi="Arial" w:cs="Arial"/>
          <w:sz w:val="22"/>
          <w:szCs w:val="22"/>
        </w:rPr>
        <w:tab/>
      </w:r>
      <w:r w:rsidRPr="004F7869">
        <w:rPr>
          <w:rFonts w:ascii="Arial" w:hAnsi="Arial" w:cs="Arial"/>
          <w:sz w:val="22"/>
          <w:szCs w:val="22"/>
        </w:rPr>
        <w:tab/>
      </w:r>
      <w:r w:rsidRPr="004F7869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4F7869">
        <w:rPr>
          <w:rFonts w:ascii="Arial" w:hAnsi="Arial" w:cs="Arial"/>
          <w:sz w:val="22"/>
          <w:szCs w:val="22"/>
        </w:rPr>
        <w:t xml:space="preserve"> Ю.П.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CA3">
        <w:rPr>
          <w:rFonts w:ascii="Arial" w:hAnsi="Arial" w:cs="Arial"/>
          <w:sz w:val="22"/>
          <w:szCs w:val="22"/>
        </w:rPr>
        <w:t>Жихров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</w:p>
    <w:p w:rsidR="00BB71D8" w:rsidRPr="004F7869" w:rsidRDefault="00BB71D8" w:rsidP="00BB71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И.о Г</w:t>
      </w:r>
      <w:r w:rsidRPr="004F7869">
        <w:rPr>
          <w:rFonts w:ascii="Arial" w:hAnsi="Arial" w:cs="Arial"/>
          <w:sz w:val="22"/>
          <w:szCs w:val="22"/>
        </w:rPr>
        <w:t>лав</w:t>
      </w:r>
      <w:r>
        <w:rPr>
          <w:rFonts w:ascii="Arial" w:hAnsi="Arial" w:cs="Arial"/>
          <w:sz w:val="22"/>
          <w:szCs w:val="22"/>
        </w:rPr>
        <w:t>ы</w:t>
      </w:r>
      <w:r w:rsidRPr="004F7869">
        <w:rPr>
          <w:rFonts w:ascii="Arial" w:hAnsi="Arial" w:cs="Arial"/>
          <w:sz w:val="22"/>
          <w:szCs w:val="22"/>
        </w:rPr>
        <w:t xml:space="preserve"> Орловского сельского поселения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4F786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                 В.В. Горбунова</w:t>
      </w: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Default="00BB71D8" w:rsidP="00BB71D8">
      <w:pPr>
        <w:pStyle w:val="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71D8" w:rsidRPr="00015180" w:rsidRDefault="00BB71D8" w:rsidP="00BB71D8">
      <w:pPr>
        <w:rPr>
          <w:b/>
          <w:i/>
          <w:sz w:val="28"/>
          <w:szCs w:val="28"/>
        </w:rPr>
      </w:pPr>
      <w:r w:rsidRPr="00015180">
        <w:rPr>
          <w:b/>
          <w:i/>
          <w:sz w:val="28"/>
          <w:szCs w:val="28"/>
        </w:rPr>
        <w:t>_________________________________________________</w:t>
      </w:r>
    </w:p>
    <w:p w:rsidR="00BB71D8" w:rsidRDefault="00BB71D8" w:rsidP="00BB71D8">
      <w:pPr>
        <w:rPr>
          <w:rFonts w:ascii="Arial" w:hAnsi="Arial" w:cs="Arial"/>
        </w:rPr>
      </w:pPr>
      <w:r w:rsidRPr="00015180">
        <w:rPr>
          <w:rFonts w:ascii="Arial" w:hAnsi="Arial" w:cs="Arial"/>
          <w:sz w:val="16"/>
          <w:szCs w:val="16"/>
        </w:rPr>
        <w:t>Совет-1, Администрация .-1, прокуратура.-1, Бухгалтерия-1</w:t>
      </w:r>
    </w:p>
    <w:p w:rsidR="00922235" w:rsidRDefault="00922235" w:rsidP="00BB71D8">
      <w:pPr>
        <w:rPr>
          <w:rFonts w:cs="Times New Roman"/>
          <w:color w:val="000000"/>
          <w:lang w:bidi="ar-SA"/>
        </w:rPr>
        <w:sectPr w:rsidR="00922235" w:rsidSect="00805D45">
          <w:pgSz w:w="12240" w:h="15840"/>
          <w:pgMar w:top="567" w:right="567" w:bottom="567" w:left="1134" w:header="720" w:footer="720" w:gutter="0"/>
          <w:cols w:space="720"/>
          <w:noEndnote/>
        </w:sectPr>
      </w:pPr>
    </w:p>
    <w:tbl>
      <w:tblPr>
        <w:tblW w:w="14891" w:type="dxa"/>
        <w:tblInd w:w="93" w:type="dxa"/>
        <w:tblLook w:val="04A0"/>
      </w:tblPr>
      <w:tblGrid>
        <w:gridCol w:w="2580"/>
        <w:gridCol w:w="5090"/>
        <w:gridCol w:w="1810"/>
        <w:gridCol w:w="236"/>
        <w:gridCol w:w="775"/>
        <w:gridCol w:w="1280"/>
        <w:gridCol w:w="1244"/>
        <w:gridCol w:w="236"/>
        <w:gridCol w:w="1404"/>
        <w:gridCol w:w="236"/>
      </w:tblGrid>
      <w:tr w:rsidR="00BB71D8" w:rsidRPr="00BB71D8" w:rsidTr="0092223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Приложение 1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lang w:bidi="ar-SA"/>
              </w:rPr>
            </w:pPr>
            <w:r w:rsidRPr="00BB71D8">
              <w:rPr>
                <w:rFonts w:cs="Times New Roman"/>
                <w:lang w:bidi="ar-SA"/>
              </w:rPr>
              <w:t xml:space="preserve"> </w:t>
            </w:r>
            <w:proofErr w:type="gramStart"/>
            <w:r w:rsidRPr="00BB71D8">
              <w:rPr>
                <w:rFonts w:cs="Times New Roman"/>
                <w:lang w:bidi="ar-SA"/>
              </w:rPr>
              <w:t>утвержден</w:t>
            </w:r>
            <w:proofErr w:type="gramEnd"/>
            <w:r w:rsidRPr="00BB71D8">
              <w:rPr>
                <w:rFonts w:cs="Times New Roman"/>
                <w:lang w:bidi="ar-SA"/>
              </w:rPr>
              <w:t xml:space="preserve"> решением Совета Орловского сельского поселения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 xml:space="preserve">от </w:t>
            </w:r>
            <w:r w:rsidR="00922235">
              <w:rPr>
                <w:rFonts w:cs="Times New Roman"/>
                <w:color w:val="000000"/>
                <w:lang w:bidi="ar-SA"/>
              </w:rPr>
              <w:t>04</w:t>
            </w:r>
            <w:r w:rsidRPr="00BB71D8">
              <w:rPr>
                <w:rFonts w:cs="Times New Roman"/>
                <w:color w:val="000000"/>
                <w:lang w:bidi="ar-SA"/>
              </w:rPr>
              <w:t>.0</w:t>
            </w:r>
            <w:r w:rsidR="00922235">
              <w:rPr>
                <w:rFonts w:cs="Times New Roman"/>
                <w:color w:val="000000"/>
                <w:lang w:bidi="ar-SA"/>
              </w:rPr>
              <w:t>7</w:t>
            </w:r>
            <w:r w:rsidRPr="00BB71D8">
              <w:rPr>
                <w:rFonts w:cs="Times New Roman"/>
                <w:color w:val="000000"/>
                <w:lang w:bidi="ar-SA"/>
              </w:rPr>
              <w:t xml:space="preserve">.2021г. № </w:t>
            </w:r>
            <w:r w:rsidR="00922235">
              <w:rPr>
                <w:rFonts w:cs="Times New Roman"/>
                <w:color w:val="000000"/>
                <w:lang w:bidi="ar-SA"/>
              </w:rPr>
              <w:t>13</w:t>
            </w:r>
          </w:p>
        </w:tc>
      </w:tr>
      <w:tr w:rsidR="00BB71D8" w:rsidRPr="00BB71D8" w:rsidTr="0092223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Приложение 4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lang w:bidi="ar-SA"/>
              </w:rPr>
            </w:pPr>
            <w:r w:rsidRPr="00BB71D8">
              <w:rPr>
                <w:rFonts w:cs="Times New Roman"/>
                <w:lang w:bidi="ar-SA"/>
              </w:rPr>
              <w:t xml:space="preserve"> </w:t>
            </w:r>
            <w:proofErr w:type="gramStart"/>
            <w:r w:rsidRPr="00BB71D8">
              <w:rPr>
                <w:rFonts w:cs="Times New Roman"/>
                <w:lang w:bidi="ar-SA"/>
              </w:rPr>
              <w:t>утвержден</w:t>
            </w:r>
            <w:proofErr w:type="gramEnd"/>
            <w:r w:rsidRPr="00BB71D8">
              <w:rPr>
                <w:rFonts w:cs="Times New Roman"/>
                <w:lang w:bidi="ar-SA"/>
              </w:rPr>
              <w:t xml:space="preserve"> решением Совета Орловского сельского поселения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от 25.12.2020г. № 18</w:t>
            </w:r>
          </w:p>
        </w:tc>
      </w:tr>
      <w:tr w:rsidR="00BB71D8" w:rsidRPr="00BB71D8" w:rsidTr="0092223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BB71D8" w:rsidRPr="00BB71D8" w:rsidTr="00922235">
        <w:trPr>
          <w:gridAfter w:val="1"/>
          <w:wAfter w:w="236" w:type="dxa"/>
          <w:trHeight w:val="975"/>
        </w:trPr>
        <w:tc>
          <w:tcPr>
            <w:tcW w:w="14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 xml:space="preserve">Распределение доходов местного бюджета муниципального образования Орловское сельское поселение </w:t>
            </w:r>
            <w:proofErr w:type="spellStart"/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Верхнекетского</w:t>
            </w:r>
            <w:proofErr w:type="spellEnd"/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 xml:space="preserve"> района Томской области на 2021 год и плановый </w:t>
            </w:r>
            <w:proofErr w:type="spellStart"/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перниод</w:t>
            </w:r>
            <w:proofErr w:type="spellEnd"/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 xml:space="preserve"> на 2022 и 2023 годов по видам доходов бюджетной классификации Российской Федерации</w:t>
            </w:r>
          </w:p>
        </w:tc>
      </w:tr>
      <w:tr w:rsidR="00BB71D8" w:rsidRPr="00BB71D8" w:rsidTr="00922235">
        <w:trPr>
          <w:gridAfter w:val="1"/>
          <w:wAfter w:w="236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 xml:space="preserve"> </w:t>
            </w:r>
            <w:proofErr w:type="spellStart"/>
            <w:r w:rsidRPr="00BB71D8">
              <w:rPr>
                <w:rFonts w:cs="Times New Roman"/>
                <w:color w:val="000000"/>
                <w:lang w:bidi="ar-SA"/>
              </w:rPr>
              <w:t>тыс</w:t>
            </w:r>
            <w:proofErr w:type="gramStart"/>
            <w:r w:rsidRPr="00BB71D8">
              <w:rPr>
                <w:rFonts w:cs="Times New Roman"/>
                <w:color w:val="000000"/>
                <w:lang w:bidi="ar-SA"/>
              </w:rPr>
              <w:t>.р</w:t>
            </w:r>
            <w:proofErr w:type="gramEnd"/>
            <w:r w:rsidRPr="00BB71D8">
              <w:rPr>
                <w:rFonts w:cs="Times New Roman"/>
                <w:color w:val="000000"/>
                <w:lang w:bidi="ar-SA"/>
              </w:rPr>
              <w:t>уб</w:t>
            </w:r>
            <w:proofErr w:type="spellEnd"/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BB71D8" w:rsidRPr="00BB71D8" w:rsidTr="00922235">
        <w:trPr>
          <w:gridAfter w:val="1"/>
          <w:wAfter w:w="236" w:type="dxa"/>
          <w:trHeight w:val="105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Наименование вида доходов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Бюджетные назначения 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План на 2021 год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План на 2022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План на 2023 год</w:t>
            </w:r>
          </w:p>
        </w:tc>
      </w:tr>
      <w:tr w:rsidR="00BB71D8" w:rsidRPr="00BB71D8" w:rsidTr="00922235">
        <w:trPr>
          <w:gridAfter w:val="1"/>
          <w:wAfter w:w="236" w:type="dxa"/>
          <w:trHeight w:val="3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НАЛОГОВЫЕ ДОХОДЫ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1 01 00000 00 0000 000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НАЛОГИ НА ПРИБЫЛЬ, ДОХОДЫ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260,0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271,4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288,5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1 01 02000 01 0000 110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 xml:space="preserve">Налог на доходы физических лиц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260,0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271,4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288,5</w:t>
            </w:r>
          </w:p>
        </w:tc>
      </w:tr>
      <w:tr w:rsidR="00BB71D8" w:rsidRPr="00BB71D8" w:rsidTr="00922235">
        <w:trPr>
          <w:gridAfter w:val="1"/>
          <w:wAfter w:w="236" w:type="dxa"/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1 01 02000 01 0000 110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260,0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271,4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288,5</w:t>
            </w:r>
          </w:p>
        </w:tc>
      </w:tr>
      <w:tr w:rsidR="00BB71D8" w:rsidRPr="00BB71D8" w:rsidTr="00922235">
        <w:trPr>
          <w:gridAfter w:val="1"/>
          <w:wAfter w:w="236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1 03 00000 00 0000 000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343,0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358,0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392,0</w:t>
            </w:r>
          </w:p>
        </w:tc>
      </w:tr>
      <w:tr w:rsidR="00BB71D8" w:rsidRPr="00BB71D8" w:rsidTr="00922235">
        <w:trPr>
          <w:gridAfter w:val="1"/>
          <w:wAfter w:w="236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1 03 02000 01 0000 110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343,0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358,0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392,0</w:t>
            </w:r>
          </w:p>
        </w:tc>
      </w:tr>
      <w:tr w:rsidR="00BB71D8" w:rsidRPr="00BB71D8" w:rsidTr="00922235">
        <w:trPr>
          <w:gridAfter w:val="1"/>
          <w:wAfter w:w="236" w:type="dxa"/>
          <w:trHeight w:val="22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lastRenderedPageBreak/>
              <w:t>1 03 02231 01 0000 110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157,0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164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180</w:t>
            </w:r>
          </w:p>
        </w:tc>
      </w:tr>
      <w:tr w:rsidR="00BB71D8" w:rsidRPr="00BB71D8" w:rsidTr="00922235">
        <w:trPr>
          <w:gridAfter w:val="1"/>
          <w:wAfter w:w="236" w:type="dxa"/>
          <w:trHeight w:val="25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1 03 02241 01 0000 110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71D8">
              <w:rPr>
                <w:rFonts w:cs="Times New Roman"/>
                <w:color w:val="000000"/>
                <w:lang w:bidi="ar-SA"/>
              </w:rPr>
              <w:t>инжекторных</w:t>
            </w:r>
            <w:proofErr w:type="spellEnd"/>
            <w:r w:rsidRPr="00BB71D8">
              <w:rPr>
                <w:rFonts w:cs="Times New Roman"/>
                <w:color w:val="000000"/>
                <w:lang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</w:t>
            </w:r>
          </w:p>
        </w:tc>
      </w:tr>
      <w:tr w:rsidR="00BB71D8" w:rsidRPr="00BB71D8" w:rsidTr="00922235">
        <w:trPr>
          <w:gridAfter w:val="1"/>
          <w:wAfter w:w="236" w:type="dxa"/>
          <w:trHeight w:val="22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1 03 02251 01 0000 110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209,0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239</w:t>
            </w:r>
          </w:p>
        </w:tc>
      </w:tr>
      <w:tr w:rsidR="00BB71D8" w:rsidRPr="00BB71D8" w:rsidTr="00922235">
        <w:trPr>
          <w:gridAfter w:val="1"/>
          <w:wAfter w:w="236" w:type="dxa"/>
          <w:trHeight w:val="21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lastRenderedPageBreak/>
              <w:t>1 03 02261 01 0000 110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-24,0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-25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-28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 xml:space="preserve">10 600 000 </w:t>
            </w:r>
            <w:proofErr w:type="spellStart"/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000</w:t>
            </w:r>
            <w:proofErr w:type="spellEnd"/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000</w:t>
            </w:r>
            <w:proofErr w:type="spellEnd"/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000</w:t>
            </w:r>
            <w:proofErr w:type="spellEnd"/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НАЛОГИ НА ИМУЩЕСТВО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11,6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12,3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12,7</w:t>
            </w:r>
          </w:p>
        </w:tc>
      </w:tr>
      <w:tr w:rsidR="00BB71D8" w:rsidRPr="00BB71D8" w:rsidTr="00922235">
        <w:trPr>
          <w:gridAfter w:val="1"/>
          <w:wAfter w:w="236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1 06 01030 10 0000 110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both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0,8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0,6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0,6</w:t>
            </w:r>
          </w:p>
        </w:tc>
      </w:tr>
      <w:tr w:rsidR="00BB71D8" w:rsidRPr="00BB71D8" w:rsidTr="00922235">
        <w:trPr>
          <w:gridAfter w:val="1"/>
          <w:wAfter w:w="236" w:type="dxa"/>
          <w:trHeight w:val="6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1 06 06033 10 0000 110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both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10,8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11,7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12,1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1 08 00000 00 0000 000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ГОСУДАРСТВЕННАЯ ПОШЛИНА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1,5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2,2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2,3</w:t>
            </w:r>
          </w:p>
        </w:tc>
      </w:tr>
      <w:tr w:rsidR="00BB71D8" w:rsidRPr="00BB71D8" w:rsidTr="00922235">
        <w:trPr>
          <w:gridAfter w:val="1"/>
          <w:wAfter w:w="236" w:type="dxa"/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1 08 04020 01 0000 110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both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1,5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2,2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2,3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НЕНАЛОГОВЫЕ ДОХОДЫ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BB71D8" w:rsidRPr="00BB71D8" w:rsidTr="00922235">
        <w:trPr>
          <w:gridAfter w:val="1"/>
          <w:wAfter w:w="236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1 11 00000 00 0000 000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479,8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479,8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479,8</w:t>
            </w:r>
          </w:p>
        </w:tc>
      </w:tr>
      <w:tr w:rsidR="00BB71D8" w:rsidRPr="00BB71D8" w:rsidTr="00922235">
        <w:trPr>
          <w:gridAfter w:val="1"/>
          <w:wAfter w:w="236" w:type="dxa"/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1 11 05025 10 0000 120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Доходы, получаемые в виде арендной платы</w:t>
            </w:r>
            <w:proofErr w:type="gramStart"/>
            <w:r w:rsidRPr="00BB71D8">
              <w:rPr>
                <w:rFonts w:cs="Times New Roman"/>
                <w:color w:val="000000"/>
                <w:lang w:bidi="ar-SA"/>
              </w:rPr>
              <w:t xml:space="preserve"> ,</w:t>
            </w:r>
            <w:proofErr w:type="gramEnd"/>
            <w:r w:rsidRPr="00BB71D8">
              <w:rPr>
                <w:rFonts w:cs="Times New Roman"/>
                <w:color w:val="000000"/>
                <w:lang w:bidi="ar-SA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BB71D8">
              <w:rPr>
                <w:rFonts w:cs="Times New Roman"/>
                <w:color w:val="000000"/>
                <w:lang w:bidi="ar-SA"/>
              </w:rPr>
              <w:lastRenderedPageBreak/>
              <w:t>автономных учреждений)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lastRenderedPageBreak/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</w:t>
            </w:r>
          </w:p>
        </w:tc>
      </w:tr>
      <w:tr w:rsidR="00BB71D8" w:rsidRPr="00BB71D8" w:rsidTr="00922235">
        <w:trPr>
          <w:gridAfter w:val="1"/>
          <w:wAfter w:w="236" w:type="dxa"/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lastRenderedPageBreak/>
              <w:t>1 11 05035 10 0000 120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428,8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428,8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428,8</w:t>
            </w:r>
          </w:p>
        </w:tc>
      </w:tr>
      <w:tr w:rsidR="00BB71D8" w:rsidRPr="00BB71D8" w:rsidTr="00922235">
        <w:trPr>
          <w:gridAfter w:val="1"/>
          <w:wAfter w:w="236" w:type="dxa"/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1 11 09045 10 0000 120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50,0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50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1 16 00000 00 0000 000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ШТРАФЫ, САНКЦИИ, ВОЗМЕЩЕНИЕ УЩЕРБА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</w:tr>
      <w:tr w:rsidR="00BB71D8" w:rsidRPr="00BB71D8" w:rsidTr="00922235">
        <w:trPr>
          <w:gridAfter w:val="1"/>
          <w:wAfter w:w="236" w:type="dxa"/>
          <w:trHeight w:val="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1 16 33050 10 0000 140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0,0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BB71D8" w:rsidRPr="00BB71D8" w:rsidTr="00922235">
        <w:trPr>
          <w:gridAfter w:val="1"/>
          <w:wAfter w:w="236" w:type="dxa"/>
          <w:trHeight w:val="6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1 16 02020 02 0000 140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</w:t>
            </w:r>
          </w:p>
        </w:tc>
      </w:tr>
      <w:tr w:rsidR="00BB71D8" w:rsidRPr="00BB71D8" w:rsidTr="00922235">
        <w:trPr>
          <w:gridAfter w:val="1"/>
          <w:wAfter w:w="236" w:type="dxa"/>
          <w:trHeight w:val="15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1 16 07090 10 0000 140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 xml:space="preserve">Иные штрафы, неустойки, пени, уплаченные в соответствии с законом или договором в случае неиспользования или ненадлежащего исполнения обязательств перед муниципальным органом, (муниципальным казённым учреждением) городского (сельского) поселения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0,0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100 00000 00 0000 000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ИТОГО НАЛОГОВЫХ И НЕНАЛОГОВЫХ ДОХОДОВ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1 096,9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1 124,7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1 176,3</w:t>
            </w:r>
          </w:p>
        </w:tc>
      </w:tr>
      <w:tr w:rsidR="00BB71D8" w:rsidRPr="00BB71D8" w:rsidTr="00922235">
        <w:trPr>
          <w:gridAfter w:val="1"/>
          <w:wAfter w:w="236" w:type="dxa"/>
          <w:trHeight w:val="9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200 00000 00 0000 000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D8" w:rsidRPr="00BB71D8" w:rsidRDefault="00BB71D8" w:rsidP="00BB71D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 xml:space="preserve">БЕЗВОЗМЕЗДНЫЕ ПОСТУПЛЕНИЯ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21 446,2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20 436,3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20425,9</w:t>
            </w:r>
          </w:p>
        </w:tc>
      </w:tr>
      <w:tr w:rsidR="00BB71D8" w:rsidRPr="00BB71D8" w:rsidTr="00922235">
        <w:trPr>
          <w:gridAfter w:val="1"/>
          <w:wAfter w:w="236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B71D8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ВСЕГО ДОХОДОВ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22 543,1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21 561,0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D8" w:rsidRPr="00BB71D8" w:rsidRDefault="00BB71D8" w:rsidP="00BB71D8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B71D8">
              <w:rPr>
                <w:rFonts w:cs="Times New Roman"/>
                <w:b/>
                <w:bCs/>
                <w:color w:val="000000"/>
                <w:lang w:bidi="ar-SA"/>
              </w:rPr>
              <w:t>21 602,2</w:t>
            </w:r>
          </w:p>
        </w:tc>
      </w:tr>
    </w:tbl>
    <w:p w:rsidR="00922235" w:rsidRDefault="00922235" w:rsidP="00BB71D8">
      <w:pPr>
        <w:ind w:left="-709"/>
      </w:pPr>
    </w:p>
    <w:p w:rsidR="00922235" w:rsidRPr="00922235" w:rsidRDefault="00922235" w:rsidP="00922235"/>
    <w:p w:rsidR="00922235" w:rsidRPr="00922235" w:rsidRDefault="00922235" w:rsidP="00922235"/>
    <w:p w:rsidR="00922235" w:rsidRPr="00922235" w:rsidRDefault="00922235" w:rsidP="00922235"/>
    <w:p w:rsidR="00922235" w:rsidRPr="00922235" w:rsidRDefault="00922235" w:rsidP="00922235"/>
    <w:p w:rsidR="00922235" w:rsidRDefault="00922235" w:rsidP="00922235"/>
    <w:p w:rsidR="00922235" w:rsidRDefault="00922235" w:rsidP="00922235"/>
    <w:p w:rsidR="00C9613A" w:rsidRDefault="001A050C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p w:rsidR="00922235" w:rsidRDefault="00922235" w:rsidP="00922235">
      <w:pPr>
        <w:ind w:firstLine="708"/>
      </w:pPr>
    </w:p>
    <w:tbl>
      <w:tblPr>
        <w:tblW w:w="15846" w:type="dxa"/>
        <w:tblInd w:w="93" w:type="dxa"/>
        <w:tblLook w:val="04A0"/>
      </w:tblPr>
      <w:tblGrid>
        <w:gridCol w:w="2256"/>
        <w:gridCol w:w="5130"/>
        <w:gridCol w:w="709"/>
        <w:gridCol w:w="1429"/>
        <w:gridCol w:w="1264"/>
        <w:gridCol w:w="88"/>
        <w:gridCol w:w="960"/>
        <w:gridCol w:w="653"/>
        <w:gridCol w:w="567"/>
        <w:gridCol w:w="1634"/>
        <w:gridCol w:w="236"/>
        <w:gridCol w:w="1040"/>
      </w:tblGrid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1A050C" w:rsidP="00A965DB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Приложение</w:t>
            </w:r>
            <w:proofErr w:type="gramStart"/>
            <w:r w:rsidR="00922235" w:rsidRPr="00922235">
              <w:rPr>
                <w:rFonts w:cs="Times New Roman"/>
                <w:color w:val="000000"/>
                <w:lang w:bidi="ar-SA"/>
              </w:rPr>
              <w:t>2</w:t>
            </w:r>
            <w:proofErr w:type="gramEnd"/>
          </w:p>
        </w:tc>
      </w:tr>
      <w:tr w:rsidR="00922235" w:rsidRPr="00922235" w:rsidTr="001A050C">
        <w:trPr>
          <w:gridAfter w:val="2"/>
          <w:wAfter w:w="1276" w:type="dxa"/>
          <w:trHeight w:val="323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 xml:space="preserve"> </w:t>
            </w:r>
            <w:proofErr w:type="gramStart"/>
            <w:r w:rsidRPr="00922235">
              <w:rPr>
                <w:rFonts w:cs="Times New Roman"/>
                <w:lang w:bidi="ar-SA"/>
              </w:rPr>
              <w:t>утвержден</w:t>
            </w:r>
            <w:proofErr w:type="gramEnd"/>
            <w:r w:rsidRPr="00922235">
              <w:rPr>
                <w:rFonts w:cs="Times New Roman"/>
                <w:lang w:bidi="ar-SA"/>
              </w:rPr>
              <w:t xml:space="preserve"> решением Совета Орловского сельского поселения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 xml:space="preserve">от </w:t>
            </w:r>
            <w:r>
              <w:rPr>
                <w:rFonts w:cs="Times New Roman"/>
                <w:color w:val="000000"/>
                <w:lang w:bidi="ar-SA"/>
              </w:rPr>
              <w:t>04</w:t>
            </w:r>
            <w:r w:rsidRPr="00922235">
              <w:rPr>
                <w:rFonts w:cs="Times New Roman"/>
                <w:color w:val="000000"/>
                <w:lang w:bidi="ar-SA"/>
              </w:rPr>
              <w:t>.0</w:t>
            </w:r>
            <w:r>
              <w:rPr>
                <w:rFonts w:cs="Times New Roman"/>
                <w:color w:val="000000"/>
                <w:lang w:bidi="ar-SA"/>
              </w:rPr>
              <w:t>7</w:t>
            </w:r>
            <w:r w:rsidRPr="00922235">
              <w:rPr>
                <w:rFonts w:cs="Times New Roman"/>
                <w:color w:val="000000"/>
                <w:lang w:bidi="ar-SA"/>
              </w:rPr>
              <w:t>.2021г. №</w:t>
            </w:r>
            <w:r w:rsidR="001A050C">
              <w:rPr>
                <w:rFonts w:cs="Times New Roman"/>
                <w:color w:val="000000"/>
                <w:lang w:bidi="ar-SA"/>
              </w:rPr>
              <w:t>13</w:t>
            </w:r>
          </w:p>
        </w:tc>
      </w:tr>
      <w:tr w:rsidR="00922235" w:rsidRPr="00922235" w:rsidTr="001A050C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Приложение 5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 xml:space="preserve"> </w:t>
            </w:r>
            <w:proofErr w:type="gramStart"/>
            <w:r w:rsidRPr="00922235">
              <w:rPr>
                <w:rFonts w:cs="Times New Roman"/>
                <w:lang w:bidi="ar-SA"/>
              </w:rPr>
              <w:t>утвержден</w:t>
            </w:r>
            <w:proofErr w:type="gramEnd"/>
            <w:r w:rsidRPr="00922235">
              <w:rPr>
                <w:rFonts w:cs="Times New Roman"/>
                <w:lang w:bidi="ar-SA"/>
              </w:rPr>
              <w:t xml:space="preserve"> решением Совета Орловского сельского поселения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от 25.12.2020 г. № 18</w:t>
            </w:r>
          </w:p>
        </w:tc>
      </w:tr>
      <w:tr w:rsidR="00922235" w:rsidRPr="00922235" w:rsidTr="001A050C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922235" w:rsidRPr="00922235" w:rsidTr="001A050C">
        <w:trPr>
          <w:gridAfter w:val="2"/>
          <w:wAfter w:w="1276" w:type="dxa"/>
          <w:trHeight w:val="855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922235">
              <w:rPr>
                <w:rFonts w:cs="Times New Roman"/>
                <w:b/>
                <w:bCs/>
                <w:lang w:bidi="ar-SA"/>
              </w:rPr>
              <w:t xml:space="preserve">Объем межбюджетных трансфертов  бюджету муниципального образования Администрации Орловское сельское поселение </w:t>
            </w:r>
            <w:proofErr w:type="spellStart"/>
            <w:r w:rsidRPr="00922235">
              <w:rPr>
                <w:rFonts w:cs="Times New Roman"/>
                <w:b/>
                <w:bCs/>
                <w:lang w:bidi="ar-SA"/>
              </w:rPr>
              <w:t>Верхнекетского</w:t>
            </w:r>
            <w:proofErr w:type="spellEnd"/>
            <w:r w:rsidRPr="00922235">
              <w:rPr>
                <w:rFonts w:cs="Times New Roman"/>
                <w:b/>
                <w:bCs/>
                <w:lang w:bidi="ar-SA"/>
              </w:rPr>
              <w:t xml:space="preserve"> района Томской области на 2021 год и плановый </w:t>
            </w:r>
            <w:proofErr w:type="spellStart"/>
            <w:r w:rsidRPr="00922235">
              <w:rPr>
                <w:rFonts w:cs="Times New Roman"/>
                <w:b/>
                <w:bCs/>
                <w:lang w:bidi="ar-SA"/>
              </w:rPr>
              <w:t>перниод</w:t>
            </w:r>
            <w:proofErr w:type="spellEnd"/>
            <w:r w:rsidRPr="00922235">
              <w:rPr>
                <w:rFonts w:cs="Times New Roman"/>
                <w:b/>
                <w:bCs/>
                <w:lang w:bidi="ar-SA"/>
              </w:rPr>
              <w:t xml:space="preserve"> на 2022 и 2023 годов   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lang w:bidi="ar-SA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ascii="Calibri" w:hAnsi="Calibri" w:cs="Times New Roman"/>
                <w:color w:val="000000"/>
                <w:lang w:bidi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ascii="Calibri" w:hAnsi="Calibri" w:cs="Times New Roman"/>
                <w:color w:val="000000"/>
                <w:lang w:bidi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ascii="Calibri" w:hAnsi="Calibri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ascii="Calibri" w:hAnsi="Calibri" w:cs="Times New Roman"/>
                <w:color w:val="000000"/>
                <w:lang w:bidi="ar-SA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ascii="Calibri" w:hAnsi="Calibri" w:cs="Times New Roman"/>
                <w:color w:val="000000"/>
                <w:lang w:bidi="ar-SA"/>
              </w:rPr>
            </w:pPr>
          </w:p>
        </w:tc>
      </w:tr>
      <w:tr w:rsidR="00922235" w:rsidRPr="00922235" w:rsidTr="001A050C">
        <w:trPr>
          <w:gridAfter w:val="2"/>
          <w:wAfter w:w="1276" w:type="dxa"/>
          <w:trHeight w:val="16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Наименование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proofErr w:type="gramStart"/>
            <w:r w:rsidRPr="00922235">
              <w:rPr>
                <w:rFonts w:cs="Times New Roman"/>
                <w:color w:val="000000"/>
                <w:lang w:bidi="ar-SA"/>
              </w:rPr>
              <w:t>Доп</w:t>
            </w:r>
            <w:proofErr w:type="spellEnd"/>
            <w:proofErr w:type="gramEnd"/>
            <w:r w:rsidRPr="00922235">
              <w:rPr>
                <w:rFonts w:cs="Times New Roman"/>
                <w:color w:val="000000"/>
                <w:lang w:bidi="ar-SA"/>
              </w:rPr>
              <w:t xml:space="preserve"> КД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Бюджетные назначения 2021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План на 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План на 2022 год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План на 2023 год</w:t>
            </w:r>
          </w:p>
        </w:tc>
      </w:tr>
      <w:tr w:rsidR="00922235" w:rsidRPr="00922235" w:rsidTr="001A050C">
        <w:trPr>
          <w:gridAfter w:val="2"/>
          <w:wAfter w:w="1276" w:type="dxa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20200000000000000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21 146,2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20 436,3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20 425,9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20210000000000150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1 197,4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1195,9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1193,4</w:t>
            </w:r>
          </w:p>
        </w:tc>
      </w:tr>
      <w:tr w:rsidR="00922235" w:rsidRPr="00922235" w:rsidTr="001A050C">
        <w:trPr>
          <w:gridAfter w:val="2"/>
          <w:wAfter w:w="1276" w:type="dxa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20215001100000150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1 197,4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1195,9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1193,4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20230000000000150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175,4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177,3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184,5</w:t>
            </w:r>
          </w:p>
        </w:tc>
      </w:tr>
      <w:tr w:rsidR="00922235" w:rsidRPr="00922235" w:rsidTr="001A050C">
        <w:trPr>
          <w:gridAfter w:val="2"/>
          <w:wAfter w:w="1276" w:type="dxa"/>
          <w:trHeight w:val="6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20235118100000150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175,4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177,3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184,5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20240000000000150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19 773,3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19 063,1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19 048,0</w:t>
            </w:r>
          </w:p>
        </w:tc>
      </w:tr>
      <w:tr w:rsidR="00922235" w:rsidRPr="00922235" w:rsidTr="001A050C">
        <w:trPr>
          <w:gridAfter w:val="2"/>
          <w:wAfter w:w="1276" w:type="dxa"/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lastRenderedPageBreak/>
              <w:t>20240014100000150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2 028,7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1031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1031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922235" w:rsidRPr="00922235" w:rsidTr="001A050C">
        <w:trPr>
          <w:gridAfter w:val="2"/>
          <w:wAfter w:w="1276" w:type="dxa"/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20204014100000150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 xml:space="preserve">Прочие межбюджетные трансферты на реализацию мероприятий муниципальной программы  «Развитие транспортной системы </w:t>
            </w:r>
            <w:proofErr w:type="spellStart"/>
            <w:r w:rsidRPr="00922235">
              <w:rPr>
                <w:rFonts w:cs="Times New Roman"/>
                <w:color w:val="000000"/>
                <w:lang w:bidi="ar-SA"/>
              </w:rPr>
              <w:t>Верхнекетского</w:t>
            </w:r>
            <w:proofErr w:type="spellEnd"/>
            <w:r w:rsidRPr="00922235">
              <w:rPr>
                <w:rFonts w:cs="Times New Roman"/>
                <w:color w:val="000000"/>
                <w:lang w:bidi="ar-SA"/>
              </w:rPr>
              <w:t xml:space="preserve">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"</w:t>
            </w:r>
            <w:proofErr w:type="spellStart"/>
            <w:r w:rsidRPr="00922235">
              <w:rPr>
                <w:rFonts w:cs="Times New Roman"/>
                <w:color w:val="000000"/>
                <w:lang w:bidi="ar-SA"/>
              </w:rPr>
              <w:t>Верхнекетский</w:t>
            </w:r>
            <w:proofErr w:type="spellEnd"/>
            <w:r w:rsidRPr="00922235">
              <w:rPr>
                <w:rFonts w:cs="Times New Roman"/>
                <w:color w:val="000000"/>
                <w:lang w:bidi="ar-SA"/>
              </w:rPr>
              <w:t xml:space="preserve"> район")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420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2 028,7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1031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1031</w:t>
            </w:r>
          </w:p>
        </w:tc>
      </w:tr>
      <w:tr w:rsidR="00922235" w:rsidRPr="00922235" w:rsidTr="001A050C">
        <w:trPr>
          <w:gridAfter w:val="2"/>
          <w:wAfter w:w="1276" w:type="dxa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20249999100000150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17 744,6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18 032,1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18 017,0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922235" w:rsidRPr="00922235" w:rsidTr="001A050C">
        <w:trPr>
          <w:gridAfter w:val="2"/>
          <w:wAfter w:w="1276" w:type="dxa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20249999100000150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Прочие межбюджетные трансферты, передаваемые бюджетам сельских поселений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13 007,9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14342,8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14342,8</w:t>
            </w:r>
          </w:p>
        </w:tc>
      </w:tr>
      <w:tr w:rsidR="00922235" w:rsidRPr="00922235" w:rsidTr="001A050C">
        <w:trPr>
          <w:gridAfter w:val="2"/>
          <w:wAfter w:w="1276" w:type="dxa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20249999100000150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4 031,7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3689,3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3674,2</w:t>
            </w:r>
          </w:p>
        </w:tc>
      </w:tr>
      <w:tr w:rsidR="00922235" w:rsidRPr="00922235" w:rsidTr="001A050C">
        <w:trPr>
          <w:gridAfter w:val="2"/>
          <w:wAfter w:w="1276" w:type="dxa"/>
          <w:trHeight w:val="11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20249999100000150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 xml:space="preserve">Прочие межбюджетные трансферты на реализацию МП "Устойчивое развитие сельских территорий </w:t>
            </w:r>
            <w:proofErr w:type="spellStart"/>
            <w:r w:rsidRPr="00922235">
              <w:rPr>
                <w:rFonts w:cs="Times New Roman"/>
                <w:lang w:bidi="ar-SA"/>
              </w:rPr>
              <w:t>Верхнекетского</w:t>
            </w:r>
            <w:proofErr w:type="spellEnd"/>
            <w:r w:rsidRPr="00922235">
              <w:rPr>
                <w:rFonts w:cs="Times New Roman"/>
                <w:lang w:bidi="ar-SA"/>
              </w:rPr>
              <w:t xml:space="preserve"> района  до 2022 года" (внесение изменений в генеральный план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433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135,2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922235" w:rsidRPr="00922235" w:rsidTr="001A050C">
        <w:trPr>
          <w:gridAfter w:val="2"/>
          <w:wAfter w:w="1276" w:type="dxa"/>
          <w:trHeight w:val="11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20249999100000150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 xml:space="preserve">Прочие межбюджетные трансферты на реализацию мероприятий муниципальной программы  «Устойчивое развитие сельских территорий </w:t>
            </w:r>
            <w:proofErr w:type="spellStart"/>
            <w:r w:rsidRPr="00922235">
              <w:rPr>
                <w:rFonts w:cs="Times New Roman"/>
                <w:color w:val="000000"/>
                <w:lang w:bidi="ar-SA"/>
              </w:rPr>
              <w:t>Верхнекетского</w:t>
            </w:r>
            <w:proofErr w:type="spellEnd"/>
            <w:r w:rsidRPr="00922235">
              <w:rPr>
                <w:rFonts w:cs="Times New Roman"/>
                <w:color w:val="000000"/>
                <w:lang w:bidi="ar-SA"/>
              </w:rPr>
              <w:t xml:space="preserve"> района до 2022 </w:t>
            </w:r>
            <w:r w:rsidRPr="00922235">
              <w:rPr>
                <w:rFonts w:cs="Times New Roman"/>
                <w:color w:val="000000"/>
                <w:lang w:bidi="ar-SA"/>
              </w:rPr>
              <w:lastRenderedPageBreak/>
              <w:t>года" (определение границ населенных пунктов)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lastRenderedPageBreak/>
              <w:t>434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85,0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922235" w:rsidRPr="00922235" w:rsidTr="001A050C">
        <w:trPr>
          <w:gridAfter w:val="2"/>
          <w:wAfter w:w="1276" w:type="dxa"/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lastRenderedPageBreak/>
              <w:t>20249999100000150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 xml:space="preserve">Прочие межбюджетные трансферты на реализацию мероприятий муниципальной программы  «Капитальный ремонт муниципального жилищного фонда в муниципальном образовании </w:t>
            </w:r>
            <w:proofErr w:type="spellStart"/>
            <w:r w:rsidRPr="00922235">
              <w:rPr>
                <w:rFonts w:cs="Times New Roman"/>
                <w:color w:val="000000"/>
                <w:lang w:bidi="ar-SA"/>
              </w:rPr>
              <w:t>Верхнекетский</w:t>
            </w:r>
            <w:proofErr w:type="spellEnd"/>
            <w:r w:rsidRPr="00922235">
              <w:rPr>
                <w:rFonts w:cs="Times New Roman"/>
                <w:color w:val="000000"/>
                <w:lang w:bidi="ar-SA"/>
              </w:rPr>
              <w:t xml:space="preserve"> район Томской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406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922235" w:rsidRPr="00922235" w:rsidTr="001A050C">
        <w:trPr>
          <w:gridAfter w:val="2"/>
          <w:wAfter w:w="1276" w:type="dxa"/>
          <w:trHeight w:val="7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20249999100000150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 xml:space="preserve">Прочие межбюджетные трансферты на реализацию МП "Модернизация коммунальной инфраструктуры </w:t>
            </w:r>
            <w:proofErr w:type="spellStart"/>
            <w:r w:rsidRPr="00922235">
              <w:rPr>
                <w:rFonts w:cs="Times New Roman"/>
                <w:color w:val="000000"/>
                <w:lang w:bidi="ar-SA"/>
              </w:rPr>
              <w:t>Верхнекетского</w:t>
            </w:r>
            <w:proofErr w:type="spellEnd"/>
            <w:r w:rsidRPr="00922235">
              <w:rPr>
                <w:rFonts w:cs="Times New Roman"/>
                <w:color w:val="000000"/>
                <w:lang w:bidi="ar-SA"/>
              </w:rPr>
              <w:t xml:space="preserve"> района на период до 2022 года"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404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464,8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922235" w:rsidRPr="00922235" w:rsidTr="001A050C">
        <w:trPr>
          <w:gridAfter w:val="2"/>
          <w:wAfter w:w="1276" w:type="dxa"/>
          <w:trHeight w:val="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20249999100000150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 xml:space="preserve">Прочие межбюджетные трансферты на реализацию ГП "Развитие коммунальной, коммуникационной </w:t>
            </w:r>
            <w:proofErr w:type="spellStart"/>
            <w:r w:rsidRPr="00922235">
              <w:rPr>
                <w:rFonts w:cs="Times New Roman"/>
                <w:color w:val="000000"/>
                <w:lang w:bidi="ar-SA"/>
              </w:rPr>
              <w:t>инфрастуктуры</w:t>
            </w:r>
            <w:proofErr w:type="spellEnd"/>
            <w:r w:rsidRPr="00922235">
              <w:rPr>
                <w:rFonts w:cs="Times New Roman"/>
                <w:color w:val="000000"/>
                <w:lang w:bidi="ar-SA"/>
              </w:rPr>
              <w:t xml:space="preserve"> Томской области" (проведение капитальных ремонтов объектов коммунальной инфраструктуры в целях </w:t>
            </w:r>
            <w:proofErr w:type="spellStart"/>
            <w:r w:rsidRPr="00922235">
              <w:rPr>
                <w:rFonts w:cs="Times New Roman"/>
                <w:color w:val="000000"/>
                <w:lang w:bidi="ar-SA"/>
              </w:rPr>
              <w:t>подготовкихозяйственного</w:t>
            </w:r>
            <w:proofErr w:type="spellEnd"/>
            <w:r w:rsidRPr="00922235">
              <w:rPr>
                <w:rFonts w:cs="Times New Roman"/>
                <w:color w:val="000000"/>
                <w:lang w:bidi="ar-SA"/>
              </w:rPr>
              <w:t xml:space="preserve"> </w:t>
            </w:r>
            <w:proofErr w:type="spellStart"/>
            <w:r w:rsidRPr="00922235">
              <w:rPr>
                <w:rFonts w:cs="Times New Roman"/>
                <w:color w:val="000000"/>
                <w:lang w:bidi="ar-SA"/>
              </w:rPr>
              <w:t>компексатомской</w:t>
            </w:r>
            <w:proofErr w:type="spellEnd"/>
            <w:r w:rsidRPr="00922235">
              <w:rPr>
                <w:rFonts w:cs="Times New Roman"/>
                <w:color w:val="000000"/>
                <w:lang w:bidi="ar-SA"/>
              </w:rPr>
              <w:t xml:space="preserve"> области к безаварийному прохождению)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lang w:bidi="ar-SA"/>
              </w:rPr>
            </w:pPr>
            <w:r w:rsidRPr="00922235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922235" w:rsidRPr="00922235" w:rsidTr="001A050C">
        <w:trPr>
          <w:gridAfter w:val="2"/>
          <w:wAfter w:w="1276" w:type="dxa"/>
          <w:trHeight w:val="4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20700000000000000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22235">
              <w:rPr>
                <w:rFonts w:cs="Times New Roman"/>
                <w:b/>
                <w:bCs/>
                <w:color w:val="000000"/>
                <w:lang w:bidi="ar-SA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  <w:tr w:rsidR="00922235" w:rsidRPr="00922235" w:rsidTr="001A050C">
        <w:trPr>
          <w:gridAfter w:val="2"/>
          <w:wAfter w:w="127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20705030100000150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35" w:rsidRPr="00922235" w:rsidRDefault="00922235" w:rsidP="00922235">
            <w:pPr>
              <w:rPr>
                <w:rFonts w:cs="Times New Roman"/>
                <w:color w:val="000000"/>
                <w:lang w:bidi="ar-SA"/>
              </w:rPr>
            </w:pPr>
            <w:r w:rsidRPr="00922235">
              <w:rPr>
                <w:rFonts w:cs="Times New Roman"/>
                <w:color w:val="000000"/>
                <w:lang w:bidi="ar-SA"/>
              </w:rPr>
              <w:t> </w:t>
            </w:r>
          </w:p>
        </w:tc>
      </w:tr>
    </w:tbl>
    <w:p w:rsidR="00922235" w:rsidRDefault="00922235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7"/>
        <w:gridCol w:w="7375"/>
      </w:tblGrid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7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 w:bidi="ar-SA"/>
              </w:rPr>
            </w:pPr>
          </w:p>
        </w:tc>
        <w:tc>
          <w:tcPr>
            <w:tcW w:w="7375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Приложение 3</w:t>
            </w: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7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 w:bidi="ar-SA"/>
              </w:rPr>
            </w:pPr>
          </w:p>
        </w:tc>
        <w:tc>
          <w:tcPr>
            <w:tcW w:w="7375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proofErr w:type="gramStart"/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утверждена</w:t>
            </w:r>
            <w:proofErr w:type="gramEnd"/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 xml:space="preserve"> решением Совета Орловского сельского поселения</w:t>
            </w: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7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 w:bidi="ar-SA"/>
              </w:rPr>
            </w:pPr>
          </w:p>
        </w:tc>
        <w:tc>
          <w:tcPr>
            <w:tcW w:w="7375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 xml:space="preserve">от   </w:t>
            </w:r>
            <w:r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04</w:t>
            </w:r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.0</w:t>
            </w:r>
            <w:r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7</w:t>
            </w:r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.2021 года №</w:t>
            </w:r>
            <w:r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13</w:t>
            </w:r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 xml:space="preserve">    </w:t>
            </w: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97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375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7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375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Приложение 6</w:t>
            </w: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7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375" w:type="dxa"/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proofErr w:type="gramStart"/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утверждена</w:t>
            </w:r>
            <w:proofErr w:type="gramEnd"/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 xml:space="preserve"> решением Совета Орловского сельского поселения</w:t>
            </w: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7" w:type="dxa"/>
            <w:tcBorders>
              <w:bottom w:val="single" w:sz="4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1A050C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 xml:space="preserve">от 25.12.2020 года №18    </w:t>
            </w: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97" w:type="dxa"/>
            <w:tcBorders>
              <w:top w:val="single" w:sz="4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4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1A050C">
              <w:rPr>
                <w:rFonts w:eastAsiaTheme="minorHAnsi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Источники финансирования дефицита местного бюджета                                                                                                                                                   муниципального образования Орловское сельское поселение </w:t>
            </w:r>
            <w:proofErr w:type="spellStart"/>
            <w:r w:rsidRPr="001A050C">
              <w:rPr>
                <w:rFonts w:eastAsiaTheme="minorHAnsi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Верхнекетского</w:t>
            </w:r>
            <w:proofErr w:type="spellEnd"/>
            <w:r w:rsidRPr="001A050C">
              <w:rPr>
                <w:rFonts w:eastAsiaTheme="minorHAnsi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 района Томской области на 2021 и плановый период 2022 и 2023 годов</w:t>
            </w: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3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1A050C">
              <w:rPr>
                <w:rFonts w:eastAsiaTheme="minorHAnsi" w:cs="Times New Roman"/>
                <w:color w:val="000000"/>
                <w:lang w:eastAsia="en-US" w:bidi="ar-SA"/>
              </w:rPr>
              <w:t>Наименование</w:t>
            </w: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1A050C">
              <w:rPr>
                <w:rFonts w:eastAsiaTheme="minorHAnsi" w:cs="Times New Roman"/>
                <w:color w:val="000000"/>
                <w:lang w:eastAsia="en-US" w:bidi="ar-SA"/>
              </w:rPr>
              <w:t>Сумма (тыс</w:t>
            </w:r>
            <w:proofErr w:type="gramStart"/>
            <w:r w:rsidRPr="001A050C">
              <w:rPr>
                <w:rFonts w:eastAsiaTheme="minorHAnsi" w:cs="Times New Roman"/>
                <w:color w:val="000000"/>
                <w:lang w:eastAsia="en-US" w:bidi="ar-SA"/>
              </w:rPr>
              <w:t>.р</w:t>
            </w:r>
            <w:proofErr w:type="gramEnd"/>
            <w:r w:rsidRPr="001A050C">
              <w:rPr>
                <w:rFonts w:eastAsiaTheme="minorHAnsi" w:cs="Times New Roman"/>
                <w:color w:val="000000"/>
                <w:lang w:eastAsia="en-US" w:bidi="ar-SA"/>
              </w:rPr>
              <w:t>уб.)</w:t>
            </w: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6"/>
                <w:szCs w:val="26"/>
                <w:lang w:eastAsia="en-US" w:bidi="ar-SA"/>
              </w:rPr>
            </w:pPr>
            <w:r w:rsidRPr="001A050C">
              <w:rPr>
                <w:rFonts w:eastAsiaTheme="minorHAnsi" w:cs="Times New Roman"/>
                <w:color w:val="000000"/>
                <w:sz w:val="26"/>
                <w:szCs w:val="26"/>
                <w:lang w:eastAsia="en-US" w:bidi="ar-SA"/>
              </w:rPr>
              <w:t>1.Изменение прочих остатков средств местного бюджета</w:t>
            </w: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6"/>
                <w:szCs w:val="26"/>
                <w:lang w:eastAsia="en-US" w:bidi="ar-SA"/>
              </w:rPr>
            </w:pPr>
            <w:r w:rsidRPr="001A050C">
              <w:rPr>
                <w:rFonts w:eastAsiaTheme="minorHAnsi" w:cs="Times New Roman"/>
                <w:color w:val="000000"/>
                <w:sz w:val="26"/>
                <w:szCs w:val="26"/>
                <w:lang w:eastAsia="en-US" w:bidi="ar-SA"/>
              </w:rPr>
              <w:t>232,1</w:t>
            </w:r>
          </w:p>
        </w:tc>
      </w:tr>
      <w:tr w:rsidR="001A050C" w:rsidRPr="001A050C" w:rsidTr="001A050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1A050C">
              <w:rPr>
                <w:rFonts w:eastAsiaTheme="minorHAnsi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Итого </w:t>
            </w: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0C" w:rsidRPr="001A050C" w:rsidRDefault="001A050C" w:rsidP="001A050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1A050C">
              <w:rPr>
                <w:rFonts w:eastAsiaTheme="minorHAnsi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232,1</w:t>
            </w:r>
          </w:p>
        </w:tc>
      </w:tr>
    </w:tbl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tbl>
      <w:tblPr>
        <w:tblW w:w="15955" w:type="dxa"/>
        <w:tblInd w:w="93" w:type="dxa"/>
        <w:tblLook w:val="04A0"/>
      </w:tblPr>
      <w:tblGrid>
        <w:gridCol w:w="4551"/>
        <w:gridCol w:w="1134"/>
        <w:gridCol w:w="993"/>
        <w:gridCol w:w="622"/>
        <w:gridCol w:w="700"/>
        <w:gridCol w:w="520"/>
        <w:gridCol w:w="300"/>
        <w:gridCol w:w="693"/>
        <w:gridCol w:w="737"/>
        <w:gridCol w:w="692"/>
        <w:gridCol w:w="88"/>
        <w:gridCol w:w="1176"/>
        <w:gridCol w:w="253"/>
        <w:gridCol w:w="1023"/>
        <w:gridCol w:w="537"/>
        <w:gridCol w:w="236"/>
        <w:gridCol w:w="927"/>
        <w:gridCol w:w="773"/>
      </w:tblGrid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Приложение 4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proofErr w:type="gramStart"/>
            <w:r w:rsidRPr="001A050C">
              <w:rPr>
                <w:rFonts w:cs="Times New Roman"/>
                <w:lang w:bidi="ar-SA"/>
              </w:rPr>
              <w:t>утверждена</w:t>
            </w:r>
            <w:proofErr w:type="gramEnd"/>
            <w:r w:rsidRPr="001A050C">
              <w:rPr>
                <w:rFonts w:cs="Times New Roman"/>
                <w:lang w:bidi="ar-SA"/>
              </w:rPr>
              <w:t xml:space="preserve"> решением Совета Орловского сельского поселения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От</w:t>
            </w:r>
            <w:r>
              <w:rPr>
                <w:rFonts w:cs="Times New Roman"/>
                <w:color w:val="000000"/>
                <w:lang w:bidi="ar-SA"/>
              </w:rPr>
              <w:t xml:space="preserve"> 04.</w:t>
            </w:r>
            <w:r w:rsidRPr="001A050C">
              <w:rPr>
                <w:rFonts w:cs="Times New Roman"/>
                <w:color w:val="000000"/>
                <w:lang w:bidi="ar-SA"/>
              </w:rPr>
              <w:t>0</w:t>
            </w:r>
            <w:r>
              <w:rPr>
                <w:rFonts w:cs="Times New Roman"/>
                <w:color w:val="000000"/>
                <w:lang w:bidi="ar-SA"/>
              </w:rPr>
              <w:t>7</w:t>
            </w:r>
            <w:r w:rsidRPr="001A050C">
              <w:rPr>
                <w:rFonts w:cs="Times New Roman"/>
                <w:color w:val="000000"/>
                <w:lang w:bidi="ar-SA"/>
              </w:rPr>
              <w:t xml:space="preserve">.2021 № </w:t>
            </w:r>
            <w:r>
              <w:rPr>
                <w:rFonts w:cs="Times New Roman"/>
                <w:color w:val="000000"/>
                <w:lang w:bidi="ar-SA"/>
              </w:rPr>
              <w:t>13</w:t>
            </w:r>
          </w:p>
        </w:tc>
      </w:tr>
      <w:tr w:rsidR="001A050C" w:rsidRPr="001A050C" w:rsidTr="001A050C">
        <w:trPr>
          <w:trHeight w:val="31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Приложение 10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 </w:t>
            </w:r>
            <w:proofErr w:type="gramStart"/>
            <w:r w:rsidRPr="001A050C">
              <w:rPr>
                <w:rFonts w:cs="Times New Roman"/>
                <w:lang w:bidi="ar-SA"/>
              </w:rPr>
              <w:t>утверждена</w:t>
            </w:r>
            <w:proofErr w:type="gramEnd"/>
            <w:r w:rsidRPr="001A050C">
              <w:rPr>
                <w:rFonts w:cs="Times New Roman"/>
                <w:lang w:bidi="ar-SA"/>
              </w:rPr>
              <w:t xml:space="preserve"> решением Совета Орловского сельского поселения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 xml:space="preserve"> от 25.12.2020 № 18</w:t>
            </w:r>
          </w:p>
        </w:tc>
      </w:tr>
      <w:tr w:rsidR="001A050C" w:rsidRPr="001A050C" w:rsidTr="001A050C">
        <w:trPr>
          <w:trHeight w:val="31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</w:p>
        </w:tc>
      </w:tr>
      <w:tr w:rsidR="001A050C" w:rsidRPr="001A050C" w:rsidTr="001A050C">
        <w:trPr>
          <w:gridAfter w:val="1"/>
          <w:wAfter w:w="773" w:type="dxa"/>
          <w:trHeight w:val="769"/>
        </w:trPr>
        <w:tc>
          <w:tcPr>
            <w:tcW w:w="151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 xml:space="preserve">Распределение бюджетных ассигнований по разделам, подразделам, целевым статьям, группам, подгруппам </w:t>
            </w:r>
            <w:proofErr w:type="gramStart"/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видов расходов классификации расходов бюджетов</w:t>
            </w:r>
            <w:proofErr w:type="gramEnd"/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 xml:space="preserve"> на 2021 и  плановый период 2022 и 2023 годов</w:t>
            </w:r>
          </w:p>
        </w:tc>
      </w:tr>
      <w:tr w:rsidR="001A050C" w:rsidRPr="001A050C" w:rsidTr="001A050C">
        <w:trPr>
          <w:gridAfter w:val="1"/>
          <w:wAfter w:w="773" w:type="dxa"/>
          <w:trHeight w:val="675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Вед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proofErr w:type="spellStart"/>
            <w:r w:rsidRPr="001A050C">
              <w:rPr>
                <w:rFonts w:cs="Times New Roman"/>
                <w:lang w:bidi="ar-SA"/>
              </w:rPr>
              <w:t>РзПР</w:t>
            </w:r>
            <w:proofErr w:type="spellEnd"/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ВР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Бюджетные назначения 2020 год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План на 2021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План на 2022 год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План на 2023 год</w:t>
            </w:r>
          </w:p>
        </w:tc>
      </w:tr>
      <w:tr w:rsidR="001A050C" w:rsidRPr="001A050C" w:rsidTr="001A050C">
        <w:trPr>
          <w:gridAfter w:val="1"/>
          <w:wAfter w:w="773" w:type="dxa"/>
          <w:trHeight w:val="64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В С Е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22 775,2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21 561,0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21 602,2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Администрация Орловского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22 775,2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21 561,0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21 602,2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1A050C">
              <w:rPr>
                <w:rFonts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1A050C">
              <w:rPr>
                <w:rFonts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5 029,0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4 700,4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4 700,4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1A050C">
              <w:rPr>
                <w:rFonts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1A050C">
              <w:rPr>
                <w:rFonts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583,2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583,2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583,2</w:t>
            </w:r>
          </w:p>
        </w:tc>
      </w:tr>
      <w:tr w:rsidR="001A050C" w:rsidRPr="001A050C" w:rsidTr="001A050C">
        <w:trPr>
          <w:gridAfter w:val="1"/>
          <w:wAfter w:w="773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583,2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583,2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583,2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437,9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437,9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13,1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13,1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132,2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132,2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132,2</w:t>
            </w:r>
          </w:p>
        </w:tc>
      </w:tr>
      <w:tr w:rsidR="001A050C" w:rsidRPr="001A050C" w:rsidTr="001A050C">
        <w:trPr>
          <w:gridAfter w:val="1"/>
          <w:wAfter w:w="773" w:type="dxa"/>
          <w:trHeight w:val="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3 929,0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3 817,1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3 665,1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Аппарат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3 929,0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3 817,1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3 665,1</w:t>
            </w:r>
          </w:p>
        </w:tc>
      </w:tr>
      <w:tr w:rsidR="001A050C" w:rsidRPr="001A050C" w:rsidTr="001A050C">
        <w:trPr>
          <w:gridAfter w:val="1"/>
          <w:wAfter w:w="773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2 901,6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2 901,6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2 901,6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2 223,2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2 223,2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2223,2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7,0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671,4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671,4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671,4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1 026,5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914,8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762,8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502,9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391,2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239,2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523,6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523,6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523,6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Уплата  прочих налогов, сборов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0,7</w:t>
            </w:r>
          </w:p>
        </w:tc>
      </w:tr>
      <w:tr w:rsidR="001A050C" w:rsidRPr="001A050C" w:rsidTr="001A050C">
        <w:trPr>
          <w:gridAfter w:val="1"/>
          <w:wAfter w:w="773" w:type="dxa"/>
          <w:trHeight w:val="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0020400000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50,0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0070050000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0070050000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Другие 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466,8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250,1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402,1</w:t>
            </w:r>
          </w:p>
        </w:tc>
      </w:tr>
      <w:tr w:rsidR="001A050C" w:rsidRPr="001A050C" w:rsidTr="001A050C">
        <w:trPr>
          <w:gridAfter w:val="1"/>
          <w:wAfter w:w="773" w:type="dxa"/>
          <w:trHeight w:val="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0070050000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Реализация иных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466,8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250,1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402,1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25,0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25,0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25,0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25,0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25,0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25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348,9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348,9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</w:t>
            </w:r>
          </w:p>
        </w:tc>
      </w:tr>
      <w:tr w:rsidR="001A050C" w:rsidRPr="001A050C" w:rsidTr="001A050C">
        <w:trPr>
          <w:gridAfter w:val="1"/>
          <w:wAfter w:w="773" w:type="dxa"/>
          <w:trHeight w:val="5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74,9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225,1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377,1</w:t>
            </w:r>
          </w:p>
        </w:tc>
      </w:tr>
      <w:tr w:rsidR="001A050C" w:rsidRPr="001A050C" w:rsidTr="001A050C">
        <w:trPr>
          <w:gridAfter w:val="1"/>
          <w:wAfter w:w="773" w:type="dxa"/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Расходы на уплату ежегодных членских взносов на организацию деятельности Ассоциации "Совет муниципальных образований </w:t>
            </w:r>
            <w:proofErr w:type="spellStart"/>
            <w:r w:rsidRPr="001A050C">
              <w:rPr>
                <w:rFonts w:cs="Times New Roman"/>
                <w:lang w:bidi="ar-SA"/>
              </w:rPr>
              <w:t>Томско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</w:t>
            </w:r>
            <w:proofErr w:type="spellStart"/>
            <w:r w:rsidRPr="001A050C">
              <w:rPr>
                <w:rFonts w:cs="Times New Roman"/>
                <w:lang w:bidi="ar-SA"/>
              </w:rPr>
              <w:t>йобласти</w:t>
            </w:r>
            <w:proofErr w:type="spellEnd"/>
            <w:r w:rsidRPr="001A050C">
              <w:rPr>
                <w:rFonts w:cs="Times New Roman"/>
                <w:lang w:bidi="ar-SA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155,4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307,4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155,4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307,4</w:t>
            </w:r>
          </w:p>
        </w:tc>
      </w:tr>
      <w:tr w:rsidR="001A050C" w:rsidRPr="001A050C" w:rsidTr="001A050C">
        <w:trPr>
          <w:gridAfter w:val="1"/>
          <w:wAfter w:w="773" w:type="dxa"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5,2</w:t>
            </w:r>
          </w:p>
        </w:tc>
      </w:tr>
      <w:tr w:rsidR="001A050C" w:rsidRPr="001A050C" w:rsidTr="001A050C">
        <w:trPr>
          <w:gridAfter w:val="1"/>
          <w:wAfter w:w="773" w:type="dxa"/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 xml:space="preserve">7) Условно утвержденные расходы  - в соответствии с </w:t>
            </w:r>
            <w:proofErr w:type="spellStart"/>
            <w:r w:rsidRPr="001A050C">
              <w:rPr>
                <w:rFonts w:cs="Times New Roman"/>
                <w:lang w:bidi="ar-SA"/>
              </w:rPr>
              <w:t>абз</w:t>
            </w:r>
            <w:proofErr w:type="spellEnd"/>
            <w:r w:rsidRPr="001A050C">
              <w:rPr>
                <w:rFonts w:cs="Times New Roman"/>
                <w:lang w:bidi="ar-SA"/>
              </w:rPr>
              <w:t>. 8 п.3 ст. 184.1 Бюджетного кодекса РФ:  на 1-й год планового периода (2022г.) - не менее 2,5% от общих  расходов за минусом целевых МБТ; на 2-й год планового периода (2023г.) - не менее 5% от общих  расходов за минусом целевых МБТ.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150,2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302,2</w:t>
            </w:r>
          </w:p>
        </w:tc>
      </w:tr>
      <w:tr w:rsidR="001A050C" w:rsidRPr="001A050C" w:rsidTr="001A050C">
        <w:trPr>
          <w:gridAfter w:val="1"/>
          <w:wAfter w:w="773" w:type="dxa"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Расходы по обслуживанию оборудования для сотовой связи стандарта GCM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64,7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64,7</w:t>
            </w:r>
          </w:p>
        </w:tc>
      </w:tr>
      <w:tr w:rsidR="001A050C" w:rsidRPr="001A050C" w:rsidTr="001A050C">
        <w:trPr>
          <w:gridAfter w:val="1"/>
          <w:wAfter w:w="773" w:type="dxa"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64,7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64,7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0090300080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64,7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64,7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175,4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177,3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184,5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0203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175,4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177,3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184,5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0203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2120000000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175,4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177,3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184,5</w:t>
            </w:r>
          </w:p>
        </w:tc>
      </w:tr>
      <w:tr w:rsidR="001A050C" w:rsidRPr="001A050C" w:rsidTr="001A050C">
        <w:trPr>
          <w:gridAfter w:val="1"/>
          <w:wAfter w:w="773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0203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2128100000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175,4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177,3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184,5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0203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2128151180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175,4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177,3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184,5</w:t>
            </w:r>
          </w:p>
        </w:tc>
      </w:tr>
      <w:tr w:rsidR="001A050C" w:rsidRPr="001A050C" w:rsidTr="001A050C">
        <w:trPr>
          <w:gridAfter w:val="1"/>
          <w:wAfter w:w="773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0203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2128151180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159,9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159,9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0203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2128151180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122,8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122,8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122,8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0203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2128151180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37,1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37,1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0203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2128151180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17,4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24,6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0203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2128151180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17,4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24,6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2 691,9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1 389,0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1 423,0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2 471,7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1 389,0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1 423,0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3150000000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443,0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358,0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392,0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3150200000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443,0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358,0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392,0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3150200320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443,0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358,0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392,0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3150200320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443,0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358,0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392,0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3150200320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443,0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358,0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392</w:t>
            </w:r>
          </w:p>
        </w:tc>
      </w:tr>
      <w:tr w:rsidR="001A050C" w:rsidRPr="001A050C" w:rsidTr="001A050C">
        <w:trPr>
          <w:gridAfter w:val="1"/>
          <w:wAfter w:w="773" w:type="dxa"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Муниципальная программа  «Развитие транспортной системы </w:t>
            </w:r>
            <w:proofErr w:type="spellStart"/>
            <w:r w:rsidRPr="001A050C">
              <w:rPr>
                <w:rFonts w:cs="Times New Roman"/>
                <w:lang w:bidi="ar-SA"/>
              </w:rPr>
              <w:t>Верхнекетского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района на 2016-2021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2 028,7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1 031,0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1 031,0</w:t>
            </w:r>
          </w:p>
        </w:tc>
      </w:tr>
      <w:tr w:rsidR="001A050C" w:rsidRPr="001A050C" w:rsidTr="001A050C">
        <w:trPr>
          <w:gridAfter w:val="1"/>
          <w:wAfter w:w="773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 xml:space="preserve">Муниципальная программа «Развитие транспортной системы </w:t>
            </w:r>
            <w:proofErr w:type="spellStart"/>
            <w:r w:rsidRPr="001A050C">
              <w:rPr>
                <w:rFonts w:cs="Times New Roman"/>
                <w:lang w:bidi="ar-SA"/>
              </w:rPr>
              <w:t>Верхнекетского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района на 2016-2021 годы» (Обеспечение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</w:t>
            </w:r>
            <w:proofErr w:type="spellStart"/>
            <w:r w:rsidRPr="001A050C">
              <w:rPr>
                <w:rFonts w:cs="Times New Roman"/>
                <w:lang w:bidi="ar-SA"/>
              </w:rPr>
              <w:t>Верхнекетский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район Томской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7951700030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2 028,7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1 031,0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1 031,0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7951700030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2 028,7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1 031,0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1 031,0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7951700030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2 028,7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1 031,0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1031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220,2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Муниципальная программа «Развитие транспортной системы </w:t>
            </w:r>
            <w:proofErr w:type="spellStart"/>
            <w:r w:rsidRPr="001A050C">
              <w:rPr>
                <w:rFonts w:cs="Times New Roman"/>
                <w:lang w:bidi="ar-SA"/>
              </w:rPr>
              <w:t>Верхнекетского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района на 2016-2021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220,2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7950100070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135,2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7950100070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135,2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7950100080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0412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7950100080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14 701,9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15 117,3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15 117,3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50,0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3900200000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3900200000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Капитальный ремонт муниципального </w:t>
            </w:r>
            <w:r w:rsidRPr="001A050C">
              <w:rPr>
                <w:rFonts w:cs="Times New Roman"/>
                <w:lang w:bidi="ar-SA"/>
              </w:rPr>
              <w:lastRenderedPageBreak/>
              <w:t xml:space="preserve">жилищного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3900200000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50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 xml:space="preserve">Муниципальная программа "Капитальный ремонт муниципального жилищного фонда в муниципальном образовании </w:t>
            </w:r>
            <w:proofErr w:type="spellStart"/>
            <w:r w:rsidRPr="001A050C">
              <w:rPr>
                <w:rFonts w:cs="Times New Roman"/>
                <w:lang w:bidi="ar-SA"/>
              </w:rPr>
              <w:t>Верхнекетский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район Томской области на 2018-2021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13 827,5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14 342,8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14 342,8</w:t>
            </w:r>
          </w:p>
        </w:tc>
      </w:tr>
      <w:tr w:rsidR="001A050C" w:rsidRPr="001A050C" w:rsidTr="001A050C">
        <w:trPr>
          <w:gridAfter w:val="1"/>
          <w:wAfter w:w="773" w:type="dxa"/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Государственная программа "Улучшение инвестиционного климата,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12 998,2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14 342,8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14 342,8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12 998,2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14 342,8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14 342,8</w:t>
            </w:r>
          </w:p>
        </w:tc>
      </w:tr>
      <w:tr w:rsidR="001A050C" w:rsidRPr="001A050C" w:rsidTr="001A050C">
        <w:trPr>
          <w:gridAfter w:val="1"/>
          <w:wAfter w:w="773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0148140120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12 686,4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14 342,8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14342,8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0148140120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311,8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Государственная программа "Развитие коммунальной и коммуникационной </w:t>
            </w:r>
            <w:r w:rsidRPr="001A050C">
              <w:rPr>
                <w:rFonts w:cs="Times New Roman"/>
                <w:lang w:bidi="ar-SA"/>
              </w:rPr>
              <w:lastRenderedPageBreak/>
              <w:t>инфраструктуры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364,5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Расходы на оплату электроэнергии и обслуживание по станции подготовки питьевой воды для хозяйственно-питьевых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3910500010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232,2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3910500010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232,2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3910500010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232,2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6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Компенсация местным бюджетам расходов по организации электроснабжения от дизельных электростанций (</w:t>
            </w:r>
            <w:proofErr w:type="spellStart"/>
            <w:r w:rsidRPr="001A050C">
              <w:rPr>
                <w:rFonts w:cs="Times New Roman"/>
                <w:lang w:bidi="ar-SA"/>
              </w:rPr>
              <w:t>софинансирование</w:t>
            </w:r>
            <w:proofErr w:type="spellEnd"/>
            <w:r w:rsidRPr="001A050C">
              <w:rPr>
                <w:rFonts w:cs="Times New Roman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39105S0120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6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39105S0120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</w:t>
            </w:r>
            <w:r w:rsidRPr="001A050C">
              <w:rPr>
                <w:rFonts w:cs="Times New Roman"/>
                <w:lang w:bidi="ar-SA"/>
              </w:rPr>
              <w:lastRenderedPageBreak/>
              <w:t>использования в соответствии с условиями и (или) целями предоставления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39105S0120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464,8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rPr>
                <w:rFonts w:ascii="Times New Roman CYR" w:hAnsi="Times New Roman CYR" w:cs="Times New Roman CYR"/>
                <w:lang w:bidi="ar-SA"/>
              </w:rPr>
            </w:pPr>
            <w:r w:rsidRPr="001A050C">
              <w:rPr>
                <w:rFonts w:ascii="Times New Roman CYR" w:hAnsi="Times New Roman CYR" w:cs="Times New Roman CYR"/>
                <w:lang w:bidi="ar-SA"/>
              </w:rPr>
              <w:t xml:space="preserve">Муниципальная программа "Модернизация коммунальной инфраструктуры </w:t>
            </w:r>
            <w:proofErr w:type="spellStart"/>
            <w:r w:rsidRPr="001A050C">
              <w:rPr>
                <w:rFonts w:ascii="Times New Roman CYR" w:hAnsi="Times New Roman CYR" w:cs="Times New Roman CYR"/>
                <w:lang w:bidi="ar-SA"/>
              </w:rPr>
              <w:t>Верхнекетского</w:t>
            </w:r>
            <w:proofErr w:type="spellEnd"/>
            <w:r w:rsidRPr="001A050C">
              <w:rPr>
                <w:rFonts w:ascii="Times New Roman CYR" w:hAnsi="Times New Roman CYR" w:cs="Times New Roman CYR"/>
                <w:lang w:bidi="ar-SA"/>
              </w:rPr>
              <w:t xml:space="preserve"> района Томской области на период до 2023 года" (проведение капитальных </w:t>
            </w:r>
            <w:proofErr w:type="spellStart"/>
            <w:r w:rsidRPr="001A050C">
              <w:rPr>
                <w:rFonts w:ascii="Times New Roman CYR" w:hAnsi="Times New Roman CYR" w:cs="Times New Roman CYR"/>
                <w:lang w:bidi="ar-SA"/>
              </w:rPr>
              <w:t>ремонтов</w:t>
            </w:r>
            <w:proofErr w:type="gramStart"/>
            <w:r w:rsidRPr="001A050C">
              <w:rPr>
                <w:rFonts w:ascii="Times New Roman CYR" w:hAnsi="Times New Roman CYR" w:cs="Times New Roman CYR"/>
                <w:lang w:bidi="ar-SA"/>
              </w:rPr>
              <w:t>,п</w:t>
            </w:r>
            <w:proofErr w:type="gramEnd"/>
            <w:r w:rsidRPr="001A050C">
              <w:rPr>
                <w:rFonts w:ascii="Times New Roman CYR" w:hAnsi="Times New Roman CYR" w:cs="Times New Roman CYR"/>
                <w:lang w:bidi="ar-SA"/>
              </w:rPr>
              <w:t>риобретение</w:t>
            </w:r>
            <w:proofErr w:type="spellEnd"/>
            <w:r w:rsidRPr="001A050C">
              <w:rPr>
                <w:rFonts w:ascii="Times New Roman CYR" w:hAnsi="Times New Roman CYR" w:cs="Times New Roman CYR"/>
                <w:lang w:bidi="ar-SA"/>
              </w:rPr>
              <w:t xml:space="preserve"> оборудования и материалов для проведения капитальных ремонтов объектов коммунальной инфраструктуры в целях подготовки хозяйственного комплекса </w:t>
            </w:r>
            <w:proofErr w:type="spellStart"/>
            <w:r w:rsidRPr="001A050C">
              <w:rPr>
                <w:rFonts w:ascii="Times New Roman CYR" w:hAnsi="Times New Roman CYR" w:cs="Times New Roman CYR"/>
                <w:lang w:bidi="ar-SA"/>
              </w:rPr>
              <w:t>Верхнекетского</w:t>
            </w:r>
            <w:proofErr w:type="spellEnd"/>
            <w:r w:rsidRPr="001A050C">
              <w:rPr>
                <w:rFonts w:ascii="Times New Roman CYR" w:hAnsi="Times New Roman CYR" w:cs="Times New Roman CYR"/>
                <w:lang w:bidi="ar-SA"/>
              </w:rPr>
              <w:t xml:space="preserve"> района к безаварийному прохождению отопительного сезона)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7951200010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464,8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7951200010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464,8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7951200010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464,8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804,4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724,5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724,5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804,4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724,5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724,5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458,4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384,3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384,3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458,4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384,3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384,3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129,4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55,3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55,3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329,0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329,0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329</w:t>
            </w:r>
          </w:p>
        </w:tc>
      </w:tr>
      <w:tr w:rsidR="001A050C" w:rsidRPr="001A050C" w:rsidTr="001A050C">
        <w:trPr>
          <w:gridAfter w:val="1"/>
          <w:wAfter w:w="773" w:type="dxa"/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Ликвидация несанкционированной свалки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30,0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30,0</w:t>
            </w:r>
          </w:p>
        </w:tc>
      </w:tr>
      <w:tr w:rsidR="001A050C" w:rsidRPr="001A050C" w:rsidTr="001A050C">
        <w:trPr>
          <w:gridAfter w:val="1"/>
          <w:wAfter w:w="773" w:type="dxa"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308,5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302,7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302,7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298,5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292,7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292,7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298,5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292,7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292,7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10,0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10,0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Уплата  прочих налогов, сборов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852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10,0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10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7,5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7,5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7,5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7,5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5,8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119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1,7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1,7</w:t>
            </w:r>
          </w:p>
        </w:tc>
      </w:tr>
      <w:tr w:rsidR="001A050C" w:rsidRPr="001A050C" w:rsidTr="001A050C">
        <w:trPr>
          <w:gridAfter w:val="1"/>
          <w:wAfter w:w="773" w:type="dxa"/>
          <w:trHeight w:val="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Реализация проектов в области благоустройства МО, предложенных непосредственно населением, за счет добровольных пожертвований физических лиц, юридических лиц и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6000500030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i/>
                <w:iCs/>
                <w:lang w:bidi="ar-SA"/>
              </w:rPr>
            </w:pPr>
            <w:r w:rsidRPr="001A050C">
              <w:rPr>
                <w:rFonts w:cs="Times New Roman"/>
                <w:i/>
                <w:iCs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0700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0707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i/>
                <w:iCs/>
                <w:lang w:bidi="ar-SA"/>
              </w:rPr>
            </w:pPr>
            <w:r w:rsidRPr="001A050C">
              <w:rPr>
                <w:rFonts w:cs="Times New Roman"/>
                <w:i/>
                <w:iCs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i/>
                <w:iCs/>
                <w:lang w:bidi="ar-SA"/>
              </w:rPr>
            </w:pPr>
            <w:r w:rsidRPr="001A050C">
              <w:rPr>
                <w:rFonts w:cs="Times New Roman"/>
                <w:i/>
                <w:iCs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Физкультурно-оздоровительная работа 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1101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5120000000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1101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5129700000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1101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5129700000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8,7</w:t>
            </w:r>
          </w:p>
        </w:tc>
      </w:tr>
      <w:tr w:rsidR="001A050C" w:rsidRPr="001A050C" w:rsidTr="001A050C">
        <w:trPr>
          <w:gridAfter w:val="1"/>
          <w:wAfter w:w="773" w:type="dxa"/>
          <w:trHeight w:val="5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 xml:space="preserve">Межбюджетные трансферты общего характера бюджета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159,6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159,6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159,6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1A050C">
              <w:rPr>
                <w:rFonts w:cs="Times New Roman"/>
                <w:b/>
                <w:bCs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</w:tr>
      <w:tr w:rsidR="001A050C" w:rsidRPr="001A050C" w:rsidTr="001A050C">
        <w:trPr>
          <w:gridAfter w:val="1"/>
          <w:wAfter w:w="773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050C">
              <w:rPr>
                <w:rFonts w:cs="Times New Roman"/>
                <w:lang w:bidi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</w:tr>
      <w:tr w:rsidR="001A050C" w:rsidRPr="001A050C" w:rsidTr="001A050C">
        <w:trPr>
          <w:gridAfter w:val="1"/>
          <w:wAfter w:w="773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159,6</w:t>
            </w:r>
          </w:p>
        </w:tc>
      </w:tr>
      <w:tr w:rsidR="001A050C" w:rsidRPr="001A050C" w:rsidTr="001A050C">
        <w:trPr>
          <w:gridAfter w:val="1"/>
          <w:wAfter w:w="773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</w:tr>
      <w:tr w:rsidR="001A050C" w:rsidRPr="001A050C" w:rsidTr="001A050C">
        <w:trPr>
          <w:gridAfter w:val="1"/>
          <w:wAfter w:w="773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Межбюджетные трансферты бюджетам муниципальных районов из бюджетов  поселений на осуществление части полномочий по организации и </w:t>
            </w:r>
            <w:proofErr w:type="spellStart"/>
            <w:r w:rsidRPr="001A050C">
              <w:rPr>
                <w:rFonts w:cs="Times New Roman"/>
                <w:lang w:bidi="ar-SA"/>
              </w:rPr>
              <w:t>осущесвлению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мероприятий по работе с детьми и молодежью в поселениях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</w:t>
            </w:r>
          </w:p>
        </w:tc>
      </w:tr>
      <w:tr w:rsidR="001A050C" w:rsidRPr="001A050C" w:rsidTr="001A050C">
        <w:trPr>
          <w:gridAfter w:val="1"/>
          <w:wAfter w:w="773" w:type="dxa"/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3,6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3,6</w:t>
            </w:r>
          </w:p>
        </w:tc>
      </w:tr>
      <w:tr w:rsidR="001A050C" w:rsidRPr="001A050C" w:rsidTr="001A050C">
        <w:trPr>
          <w:gridAfter w:val="1"/>
          <w:wAfter w:w="773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Межбюджетные трансферты бюджетам муниципальных районов из бюджетов поселений на осуществление  контроля, </w:t>
            </w:r>
            <w:proofErr w:type="spellStart"/>
            <w:r w:rsidRPr="001A050C">
              <w:rPr>
                <w:rFonts w:cs="Times New Roman"/>
                <w:lang w:bidi="ar-SA"/>
              </w:rPr>
              <w:t>предусмотреннего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частями3, 8 статьи 99 ФЗ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1,1</w:t>
            </w:r>
          </w:p>
        </w:tc>
      </w:tr>
      <w:tr w:rsidR="001A050C" w:rsidRPr="001A050C" w:rsidTr="001A050C">
        <w:trPr>
          <w:gridAfter w:val="1"/>
          <w:wAfter w:w="773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в границах поселения </w:t>
            </w:r>
            <w:proofErr w:type="spellStart"/>
            <w:r w:rsidRPr="001A050C">
              <w:rPr>
                <w:rFonts w:cs="Times New Roman"/>
                <w:lang w:bidi="ar-SA"/>
              </w:rPr>
              <w:t>электро</w:t>
            </w:r>
            <w:proofErr w:type="spellEnd"/>
            <w:r w:rsidRPr="001A050C">
              <w:rPr>
                <w:rFonts w:cs="Times New Roman"/>
                <w:lang w:bidi="ar-SA"/>
              </w:rPr>
              <w:t>-, тепло-, водоснабжения населения,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35,2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35,2</w:t>
            </w:r>
          </w:p>
        </w:tc>
      </w:tr>
      <w:tr w:rsidR="001A050C" w:rsidRPr="001A050C" w:rsidTr="001A050C">
        <w:trPr>
          <w:gridAfter w:val="1"/>
          <w:wAfter w:w="773" w:type="dxa"/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7</w:t>
            </w:r>
          </w:p>
        </w:tc>
      </w:tr>
      <w:tr w:rsidR="001A050C" w:rsidRPr="001A050C" w:rsidTr="001A050C">
        <w:trPr>
          <w:gridAfter w:val="1"/>
          <w:wAfter w:w="773" w:type="dxa"/>
          <w:trHeight w:val="3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подготовке документов для выдачи разрешений на строительств</w:t>
            </w:r>
            <w:proofErr w:type="gramStart"/>
            <w:r w:rsidRPr="001A050C">
              <w:rPr>
                <w:rFonts w:cs="Times New Roman"/>
                <w:lang w:bidi="ar-SA"/>
              </w:rPr>
              <w:t>о(</w:t>
            </w:r>
            <w:proofErr w:type="gramEnd"/>
            <w:r w:rsidRPr="001A050C">
              <w:rPr>
                <w:rFonts w:cs="Times New Roman"/>
                <w:lang w:bidi="ar-SA"/>
              </w:rPr>
              <w:t xml:space="preserve">за исключением случаев, предусмотренных Градостроительным кодексом РФ,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</w:t>
            </w:r>
            <w:proofErr w:type="spellStart"/>
            <w:r w:rsidRPr="001A050C">
              <w:rPr>
                <w:rFonts w:cs="Times New Roman"/>
                <w:lang w:bidi="ar-SA"/>
              </w:rPr>
              <w:t>капит.строительства</w:t>
            </w:r>
            <w:proofErr w:type="spellEnd"/>
            <w:r w:rsidRPr="001A050C">
              <w:rPr>
                <w:rFonts w:cs="Times New Roman"/>
                <w:lang w:bidi="ar-SA"/>
              </w:rPr>
              <w:t>, расположенных на территории поселения;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31,7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31,7</w:t>
            </w:r>
          </w:p>
        </w:tc>
      </w:tr>
      <w:tr w:rsidR="001A050C" w:rsidRPr="001A050C" w:rsidTr="001A050C">
        <w:trPr>
          <w:gridAfter w:val="1"/>
          <w:wAfter w:w="773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2,4</w:t>
            </w:r>
          </w:p>
        </w:tc>
      </w:tr>
      <w:tr w:rsidR="001A050C" w:rsidRPr="001A050C" w:rsidTr="001A050C">
        <w:trPr>
          <w:gridAfter w:val="1"/>
          <w:wAfter w:w="773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проведению текущей </w:t>
            </w:r>
            <w:proofErr w:type="spellStart"/>
            <w:r w:rsidRPr="001A050C">
              <w:rPr>
                <w:rFonts w:cs="Times New Roman"/>
                <w:lang w:bidi="ar-SA"/>
              </w:rPr>
              <w:t>антикоррупционной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и правовой экспертизы  проектов муниципальных нормативных правовых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18</w:t>
            </w:r>
          </w:p>
        </w:tc>
      </w:tr>
      <w:tr w:rsidR="001A050C" w:rsidRPr="001A050C" w:rsidTr="001A050C">
        <w:trPr>
          <w:gridAfter w:val="1"/>
          <w:wAfter w:w="773" w:type="dxa"/>
          <w:trHeight w:val="3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proofErr w:type="gramStart"/>
            <w:r w:rsidRPr="001A050C">
              <w:rPr>
                <w:rFonts w:cs="Times New Roman"/>
                <w:lang w:bidi="ar-SA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</w:t>
            </w:r>
            <w:proofErr w:type="spellStart"/>
            <w:r w:rsidRPr="001A050C">
              <w:rPr>
                <w:rFonts w:cs="Times New Roman"/>
                <w:lang w:bidi="ar-SA"/>
              </w:rPr>
              <w:t>нкжд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", </w:t>
            </w:r>
            <w:proofErr w:type="spellStart"/>
            <w:r w:rsidRPr="001A050C">
              <w:rPr>
                <w:rFonts w:cs="Times New Roman"/>
                <w:lang w:bidi="ar-SA"/>
              </w:rPr>
              <w:t>пктем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помощи, либо</w:t>
            </w:r>
            <w:proofErr w:type="gramEnd"/>
            <w:r w:rsidRPr="001A050C">
              <w:rPr>
                <w:rFonts w:cs="Times New Roman"/>
                <w:lang w:bidi="ar-SA"/>
              </w:rPr>
              <w:t xml:space="preserve">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1,2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1,2</w:t>
            </w:r>
          </w:p>
        </w:tc>
      </w:tr>
      <w:tr w:rsidR="001A050C" w:rsidRPr="001A050C" w:rsidTr="001A050C">
        <w:trPr>
          <w:gridAfter w:val="1"/>
          <w:wAfter w:w="773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опубликованию муниципальных </w:t>
            </w:r>
            <w:proofErr w:type="spellStart"/>
            <w:r w:rsidRPr="001A050C">
              <w:rPr>
                <w:rFonts w:cs="Times New Roman"/>
                <w:lang w:bidi="ar-SA"/>
              </w:rPr>
              <w:t>паравовых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актов поселения и их проектов; по размещению официальной информации поселения в информационном вестнике </w:t>
            </w:r>
            <w:proofErr w:type="spellStart"/>
            <w:r w:rsidRPr="001A050C">
              <w:rPr>
                <w:rFonts w:cs="Times New Roman"/>
                <w:lang w:bidi="ar-SA"/>
              </w:rPr>
              <w:t>Верхнекетского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района "Территория"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43</w:t>
            </w:r>
          </w:p>
        </w:tc>
      </w:tr>
      <w:tr w:rsidR="001A050C" w:rsidRPr="001A050C" w:rsidTr="001A050C">
        <w:trPr>
          <w:gridAfter w:val="1"/>
          <w:wAfter w:w="773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3,1</w:t>
            </w:r>
          </w:p>
        </w:tc>
      </w:tr>
      <w:tr w:rsidR="001A050C" w:rsidRPr="001A050C" w:rsidTr="001A050C">
        <w:trPr>
          <w:gridAfter w:val="1"/>
          <w:wAfter w:w="773" w:type="dxa"/>
          <w:trHeight w:val="3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proofErr w:type="gramStart"/>
            <w:r w:rsidRPr="001A050C">
              <w:rPr>
                <w:rFonts w:cs="Times New Roman"/>
                <w:lang w:bidi="ar-SA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</w:t>
            </w:r>
            <w:proofErr w:type="spellStart"/>
            <w:r w:rsidRPr="001A050C">
              <w:rPr>
                <w:rFonts w:cs="Times New Roman"/>
                <w:lang w:bidi="ar-SA"/>
              </w:rPr>
              <w:t>Россий-ской</w:t>
            </w:r>
            <w:proofErr w:type="spellEnd"/>
            <w:r w:rsidRPr="001A050C">
              <w:rPr>
                <w:rFonts w:cs="Times New Roman"/>
                <w:lang w:bidi="ar-SA"/>
              </w:rPr>
              <w:t xml:space="preserve"> Федерации или субъекта Российской Федерации, аварийными и подлежащими сносу и реконструкции</w:t>
            </w:r>
            <w:proofErr w:type="gramEnd"/>
            <w:r w:rsidRPr="001A050C">
              <w:rPr>
                <w:rFonts w:cs="Times New Roman"/>
                <w:lang w:bidi="ar-SA"/>
              </w:rPr>
              <w:t>, садового дома жилым домом и жилого дома садовым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1403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5210600140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540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6,3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>6,3</w:t>
            </w:r>
          </w:p>
        </w:tc>
      </w:tr>
    </w:tbl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p w:rsidR="001A050C" w:rsidRDefault="001A050C" w:rsidP="00922235">
      <w:pPr>
        <w:ind w:firstLine="708"/>
      </w:pPr>
    </w:p>
    <w:tbl>
      <w:tblPr>
        <w:tblW w:w="14474" w:type="dxa"/>
        <w:tblInd w:w="93" w:type="dxa"/>
        <w:tblLook w:val="04A0"/>
      </w:tblPr>
      <w:tblGrid>
        <w:gridCol w:w="6880"/>
        <w:gridCol w:w="960"/>
        <w:gridCol w:w="1429"/>
        <w:gridCol w:w="870"/>
        <w:gridCol w:w="366"/>
        <w:gridCol w:w="630"/>
        <w:gridCol w:w="646"/>
        <w:gridCol w:w="2693"/>
      </w:tblGrid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Приложение 5</w:t>
            </w:r>
          </w:p>
        </w:tc>
      </w:tr>
      <w:tr w:rsidR="001A050C" w:rsidRPr="001A050C" w:rsidTr="001A050C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утверждено решением Совета Орловского сельского поселения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 xml:space="preserve">от </w:t>
            </w:r>
            <w:r>
              <w:rPr>
                <w:rFonts w:cs="Times New Roman"/>
                <w:color w:val="000000"/>
                <w:lang w:bidi="ar-SA"/>
              </w:rPr>
              <w:t>04.</w:t>
            </w:r>
            <w:r w:rsidRPr="001A050C">
              <w:rPr>
                <w:rFonts w:cs="Times New Roman"/>
                <w:color w:val="000000"/>
                <w:lang w:bidi="ar-SA"/>
              </w:rPr>
              <w:t>0</w:t>
            </w:r>
            <w:r>
              <w:rPr>
                <w:rFonts w:cs="Times New Roman"/>
                <w:color w:val="000000"/>
                <w:lang w:bidi="ar-SA"/>
              </w:rPr>
              <w:t>7</w:t>
            </w:r>
            <w:r w:rsidRPr="001A050C">
              <w:rPr>
                <w:rFonts w:cs="Times New Roman"/>
                <w:color w:val="000000"/>
                <w:lang w:bidi="ar-SA"/>
              </w:rPr>
              <w:t xml:space="preserve">.2021г. № </w:t>
            </w:r>
            <w:r>
              <w:rPr>
                <w:rFonts w:cs="Times New Roman"/>
                <w:color w:val="000000"/>
                <w:lang w:bidi="ar-SA"/>
              </w:rPr>
              <w:t>13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Приложение 11</w:t>
            </w:r>
          </w:p>
        </w:tc>
      </w:tr>
      <w:tr w:rsidR="001A050C" w:rsidRPr="001A050C" w:rsidTr="001A050C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lang w:bidi="ar-SA"/>
              </w:rPr>
            </w:pPr>
            <w:r w:rsidRPr="001A050C">
              <w:rPr>
                <w:rFonts w:cs="Times New Roman"/>
                <w:lang w:bidi="ar-SA"/>
              </w:rPr>
              <w:t xml:space="preserve"> утверждено решением Совета Орловского сельского поселения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от 25.12.2020г. №  18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1A050C" w:rsidRPr="001A050C" w:rsidTr="001A050C">
        <w:trPr>
          <w:trHeight w:val="750"/>
        </w:trPr>
        <w:tc>
          <w:tcPr>
            <w:tcW w:w="14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Распределение бюджетных ассигнований по разделам и подразделам классификации расходов бюджетов на 2021 и  плановый период 2022 и 2023 годов</w:t>
            </w:r>
          </w:p>
        </w:tc>
      </w:tr>
      <w:tr w:rsidR="001A050C" w:rsidRPr="001A050C" w:rsidTr="001A050C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1A050C">
              <w:rPr>
                <w:rFonts w:cs="Times New Roman"/>
                <w:color w:val="000000"/>
                <w:lang w:bidi="ar-SA"/>
              </w:rPr>
              <w:t>РзПр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Бюджетные назначения 2020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План на 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План на 2022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План на 2023 год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5 029,0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4 700,4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4 700,4</w:t>
            </w:r>
          </w:p>
        </w:tc>
      </w:tr>
      <w:tr w:rsidR="001A050C" w:rsidRPr="001A050C" w:rsidTr="001A050C">
        <w:trPr>
          <w:trHeight w:val="6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583,2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583,2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583,2</w:t>
            </w:r>
          </w:p>
        </w:tc>
      </w:tr>
      <w:tr w:rsidR="001A050C" w:rsidRPr="001A050C" w:rsidTr="001A050C">
        <w:trPr>
          <w:trHeight w:val="9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3 929,0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3817,1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3665,1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50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466,8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250,1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402,1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177,3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184,5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177,3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184,5</w:t>
            </w:r>
          </w:p>
        </w:tc>
      </w:tr>
      <w:tr w:rsidR="001A050C" w:rsidRPr="001A050C" w:rsidTr="001A050C">
        <w:trPr>
          <w:trHeight w:val="3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2 766,0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1 389,0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1 423,0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2 545,8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1423</w:t>
            </w:r>
          </w:p>
        </w:tc>
      </w:tr>
      <w:tr w:rsidR="001A050C" w:rsidRPr="001A050C" w:rsidTr="001A050C">
        <w:trPr>
          <w:trHeight w:val="3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220,2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14 627,8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15 117,3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15 117,3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50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13 827,5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14342,8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14342,8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lastRenderedPageBreak/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730,3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724,5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724,5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 xml:space="preserve">Образование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0700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8,7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 xml:space="preserve">Молодёжная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0707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8,7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0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8,7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8,7</w:t>
            </w:r>
          </w:p>
        </w:tc>
      </w:tr>
      <w:tr w:rsidR="001A050C" w:rsidRPr="001A050C" w:rsidTr="001A050C">
        <w:trPr>
          <w:trHeight w:val="6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159,6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159,6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159,6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A050C">
              <w:rPr>
                <w:rFonts w:cs="Times New Roman"/>
                <w:color w:val="000000"/>
                <w:lang w:bidi="ar-SA"/>
              </w:rPr>
              <w:t>159,6</w:t>
            </w:r>
          </w:p>
        </w:tc>
      </w:tr>
      <w:tr w:rsidR="001A050C" w:rsidRPr="001A050C" w:rsidTr="001A050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22 775,2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21 561,0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0C" w:rsidRPr="001A050C" w:rsidRDefault="001A050C" w:rsidP="001A050C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A050C">
              <w:rPr>
                <w:rFonts w:cs="Times New Roman"/>
                <w:b/>
                <w:bCs/>
                <w:color w:val="000000"/>
                <w:lang w:bidi="ar-SA"/>
              </w:rPr>
              <w:t>21 602,2</w:t>
            </w:r>
          </w:p>
        </w:tc>
      </w:tr>
    </w:tbl>
    <w:p w:rsidR="001A050C" w:rsidRDefault="001A050C" w:rsidP="00922235">
      <w:pPr>
        <w:ind w:firstLine="708"/>
      </w:pPr>
    </w:p>
    <w:p w:rsidR="001A050C" w:rsidRDefault="001A050C" w:rsidP="001A050C">
      <w:pPr>
        <w:sectPr w:rsidR="001A050C" w:rsidSect="001A050C">
          <w:pgSz w:w="15840" w:h="12240" w:orient="landscape"/>
          <w:pgMar w:top="1134" w:right="567" w:bottom="567" w:left="567" w:header="720" w:footer="720" w:gutter="0"/>
          <w:cols w:space="720"/>
          <w:noEndnote/>
        </w:sectPr>
      </w:pPr>
    </w:p>
    <w:p w:rsidR="001A050C" w:rsidRDefault="001A050C" w:rsidP="001A050C"/>
    <w:p w:rsidR="001A050C" w:rsidRDefault="001A050C" w:rsidP="00922235">
      <w:pPr>
        <w:ind w:firstLine="708"/>
      </w:pPr>
    </w:p>
    <w:p w:rsidR="001A050C" w:rsidRPr="00166FF8" w:rsidRDefault="001A050C" w:rsidP="001A050C">
      <w:pPr>
        <w:jc w:val="center"/>
        <w:rPr>
          <w:rFonts w:ascii="Arial" w:hAnsi="Arial" w:cs="Arial"/>
          <w:b/>
        </w:rPr>
      </w:pPr>
      <w:r w:rsidRPr="00166FF8">
        <w:rPr>
          <w:rFonts w:ascii="Arial" w:hAnsi="Arial" w:cs="Arial"/>
          <w:b/>
        </w:rPr>
        <w:t>ПОЯСНИТЕЛЬНАЯ  ЗАПИСКА</w:t>
      </w:r>
    </w:p>
    <w:p w:rsidR="001A050C" w:rsidRPr="00166FF8" w:rsidRDefault="001A050C" w:rsidP="001A050C">
      <w:pPr>
        <w:jc w:val="center"/>
        <w:rPr>
          <w:rFonts w:ascii="Arial" w:hAnsi="Arial" w:cs="Arial"/>
          <w:b/>
        </w:rPr>
      </w:pPr>
      <w:r w:rsidRPr="00166FF8">
        <w:rPr>
          <w:rFonts w:ascii="Arial" w:hAnsi="Arial" w:cs="Arial"/>
          <w:b/>
        </w:rPr>
        <w:t>К КОРРЕКТИРОВКЕ БЮДЖЕТА ОРЛОВСКОГО СЕЛЬСКОГО ПОСЕЛЕНИЯ</w:t>
      </w:r>
    </w:p>
    <w:p w:rsidR="001A050C" w:rsidRPr="00166FF8" w:rsidRDefault="001A050C" w:rsidP="001A050C">
      <w:pPr>
        <w:jc w:val="center"/>
        <w:rPr>
          <w:rFonts w:ascii="Arial" w:hAnsi="Arial" w:cs="Arial"/>
          <w:b/>
        </w:rPr>
      </w:pPr>
      <w:r w:rsidRPr="00166FF8">
        <w:rPr>
          <w:rFonts w:ascii="Arial" w:hAnsi="Arial" w:cs="Arial"/>
          <w:b/>
        </w:rPr>
        <w:t>НА ЗАСЕДАНИИ СОВЕТА ОРЛОВСКОГО СЕЛЬСКОГО ПОСЕЛЕНИЯ</w:t>
      </w:r>
    </w:p>
    <w:p w:rsidR="001A050C" w:rsidRPr="00166FF8" w:rsidRDefault="001A050C" w:rsidP="001A05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04 июля </w:t>
      </w:r>
      <w:r w:rsidRPr="00166FF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166FF8">
        <w:rPr>
          <w:rFonts w:ascii="Arial" w:hAnsi="Arial" w:cs="Arial"/>
          <w:b/>
        </w:rPr>
        <w:t xml:space="preserve"> года</w:t>
      </w:r>
    </w:p>
    <w:p w:rsidR="001A050C" w:rsidRPr="00782F6B" w:rsidRDefault="001A050C" w:rsidP="001A050C">
      <w:pPr>
        <w:jc w:val="center"/>
        <w:rPr>
          <w:rFonts w:ascii="Arial" w:hAnsi="Arial" w:cs="Arial"/>
        </w:rPr>
      </w:pPr>
    </w:p>
    <w:p w:rsidR="001A050C" w:rsidRPr="00782F6B" w:rsidRDefault="001A050C" w:rsidP="001A050C">
      <w:pPr>
        <w:rPr>
          <w:rFonts w:ascii="Arial" w:hAnsi="Arial" w:cs="Arial"/>
        </w:rPr>
      </w:pPr>
      <w:r w:rsidRPr="00782F6B">
        <w:rPr>
          <w:rFonts w:ascii="Arial" w:hAnsi="Arial" w:cs="Arial"/>
        </w:rPr>
        <w:t xml:space="preserve">Уточнение бюджета обусловлено следующими причинами:           </w:t>
      </w:r>
    </w:p>
    <w:p w:rsidR="001A050C" w:rsidRDefault="001A050C" w:rsidP="001A050C">
      <w:pPr>
        <w:numPr>
          <w:ilvl w:val="0"/>
          <w:numId w:val="4"/>
        </w:numPr>
        <w:rPr>
          <w:rFonts w:ascii="Arial" w:hAnsi="Arial" w:cs="Arial"/>
        </w:rPr>
      </w:pPr>
      <w:r w:rsidRPr="00782F6B">
        <w:rPr>
          <w:rFonts w:ascii="Arial" w:hAnsi="Arial" w:cs="Arial"/>
        </w:rPr>
        <w:t xml:space="preserve">Увеличение безвозмездных поступлений в бюджет Орловского сельского поселения. </w:t>
      </w:r>
    </w:p>
    <w:p w:rsidR="001A050C" w:rsidRDefault="001A050C" w:rsidP="001A050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Изменение расходной части местного бюджета</w:t>
      </w:r>
    </w:p>
    <w:p w:rsidR="001A050C" w:rsidRDefault="001A050C" w:rsidP="001A050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Распределение остатков денежных средств  местного бюджета, сложившихся на 01.01.2021 год</w:t>
      </w:r>
    </w:p>
    <w:p w:rsidR="001A050C" w:rsidRPr="00782F6B" w:rsidRDefault="001A050C" w:rsidP="001A050C">
      <w:pPr>
        <w:ind w:left="720"/>
        <w:rPr>
          <w:rFonts w:ascii="Arial" w:hAnsi="Arial" w:cs="Arial"/>
        </w:rPr>
      </w:pPr>
    </w:p>
    <w:p w:rsidR="001A050C" w:rsidRDefault="001A050C" w:rsidP="001A050C">
      <w:pPr>
        <w:ind w:left="360"/>
        <w:jc w:val="center"/>
        <w:rPr>
          <w:rFonts w:ascii="Arial" w:hAnsi="Arial" w:cs="Arial"/>
          <w:b/>
        </w:rPr>
      </w:pPr>
    </w:p>
    <w:p w:rsidR="001A050C" w:rsidRPr="00166FF8" w:rsidRDefault="001A050C" w:rsidP="001A050C">
      <w:pPr>
        <w:ind w:left="360"/>
        <w:jc w:val="center"/>
        <w:rPr>
          <w:rFonts w:ascii="Arial" w:hAnsi="Arial" w:cs="Arial"/>
          <w:b/>
        </w:rPr>
      </w:pPr>
      <w:r w:rsidRPr="00166FF8">
        <w:rPr>
          <w:rFonts w:ascii="Arial" w:hAnsi="Arial" w:cs="Arial"/>
          <w:b/>
        </w:rPr>
        <w:t>ДОХОДЫ</w:t>
      </w:r>
    </w:p>
    <w:p w:rsidR="001A050C" w:rsidRPr="00166FF8" w:rsidRDefault="001A050C" w:rsidP="001A050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Безвозмездные поступления </w:t>
      </w:r>
      <w:r w:rsidRPr="00166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других бюджетов бюджетной системы Российской Федерации </w:t>
      </w:r>
      <w:r w:rsidRPr="00166FF8">
        <w:rPr>
          <w:rFonts w:ascii="Arial" w:hAnsi="Arial" w:cs="Arial"/>
        </w:rPr>
        <w:t xml:space="preserve">увеличены на </w:t>
      </w:r>
      <w:r>
        <w:rPr>
          <w:rFonts w:ascii="Arial" w:hAnsi="Arial" w:cs="Arial"/>
        </w:rPr>
        <w:t>1702,7</w:t>
      </w:r>
      <w:r w:rsidRPr="00166FF8">
        <w:rPr>
          <w:rFonts w:ascii="Arial" w:hAnsi="Arial" w:cs="Arial"/>
        </w:rPr>
        <w:t xml:space="preserve"> тыс</w:t>
      </w:r>
      <w:proofErr w:type="gramStart"/>
      <w:r w:rsidRPr="00166FF8">
        <w:rPr>
          <w:rFonts w:ascii="Arial" w:hAnsi="Arial" w:cs="Arial"/>
        </w:rPr>
        <w:t>.р</w:t>
      </w:r>
      <w:proofErr w:type="gramEnd"/>
      <w:r w:rsidRPr="00166FF8">
        <w:rPr>
          <w:rFonts w:ascii="Arial" w:hAnsi="Arial" w:cs="Arial"/>
        </w:rPr>
        <w:t>уб.</w:t>
      </w:r>
      <w:r>
        <w:rPr>
          <w:rFonts w:ascii="Arial" w:hAnsi="Arial" w:cs="Arial"/>
        </w:rPr>
        <w:t>, в том числе:</w:t>
      </w:r>
    </w:p>
    <w:p w:rsidR="001A050C" w:rsidRPr="00A1410D" w:rsidRDefault="001A050C" w:rsidP="001A050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Прочие межбюджетные трансферты на реализацию МП «Устойчивое развитие сельских территорий </w:t>
      </w:r>
      <w:proofErr w:type="spellStart"/>
      <w:r>
        <w:rPr>
          <w:rFonts w:ascii="Arial" w:hAnsi="Arial" w:cs="Arial"/>
          <w:color w:val="000000"/>
        </w:rPr>
        <w:t>Верхнекетского</w:t>
      </w:r>
      <w:proofErr w:type="spellEnd"/>
      <w:r>
        <w:rPr>
          <w:rFonts w:ascii="Arial" w:hAnsi="Arial" w:cs="Arial"/>
          <w:color w:val="000000"/>
        </w:rPr>
        <w:t xml:space="preserve"> района до 2022 года (внесение изменений в генеральный план поселений) 135,2 тыс. рублей;</w:t>
      </w:r>
    </w:p>
    <w:p w:rsidR="001A050C" w:rsidRDefault="001A050C" w:rsidP="001A050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77E2F">
        <w:rPr>
          <w:rFonts w:ascii="Arial" w:hAnsi="Arial" w:cs="Arial"/>
        </w:rPr>
        <w:t>Прочие межбюджетные трансферты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на реализацию МП «Устойчивое развитие сельских территорий </w:t>
      </w:r>
      <w:proofErr w:type="spellStart"/>
      <w:r>
        <w:rPr>
          <w:rFonts w:ascii="Arial" w:hAnsi="Arial" w:cs="Arial"/>
          <w:color w:val="000000"/>
        </w:rPr>
        <w:t>Верхнекетского</w:t>
      </w:r>
      <w:proofErr w:type="spellEnd"/>
      <w:r>
        <w:rPr>
          <w:rFonts w:ascii="Arial" w:hAnsi="Arial" w:cs="Arial"/>
          <w:color w:val="000000"/>
        </w:rPr>
        <w:t xml:space="preserve"> района до 2022 года (определение границ населенных пунктов) 85,0 тыс. рублей;</w:t>
      </w:r>
    </w:p>
    <w:p w:rsidR="001A050C" w:rsidRDefault="001A050C" w:rsidP="001A050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77E2F">
        <w:rPr>
          <w:rFonts w:ascii="Arial" w:hAnsi="Arial" w:cs="Arial"/>
          <w:color w:val="000000"/>
        </w:rPr>
        <w:t xml:space="preserve">Прочие межбюджетные трансферты на реализацию МП "Модернизация коммунальной инфраструктуры </w:t>
      </w:r>
      <w:proofErr w:type="spellStart"/>
      <w:r w:rsidRPr="00777E2F">
        <w:rPr>
          <w:rFonts w:ascii="Arial" w:hAnsi="Arial" w:cs="Arial"/>
          <w:color w:val="000000"/>
        </w:rPr>
        <w:t>Верхнекетского</w:t>
      </w:r>
      <w:proofErr w:type="spellEnd"/>
      <w:r w:rsidRPr="00777E2F">
        <w:rPr>
          <w:rFonts w:ascii="Arial" w:hAnsi="Arial" w:cs="Arial"/>
          <w:color w:val="000000"/>
        </w:rPr>
        <w:t xml:space="preserve"> района на период до 202</w:t>
      </w:r>
      <w:r>
        <w:rPr>
          <w:rFonts w:ascii="Arial" w:hAnsi="Arial" w:cs="Arial"/>
          <w:color w:val="000000"/>
        </w:rPr>
        <w:t>2</w:t>
      </w:r>
      <w:r w:rsidRPr="00777E2F">
        <w:rPr>
          <w:rFonts w:ascii="Arial" w:hAnsi="Arial" w:cs="Arial"/>
          <w:color w:val="000000"/>
        </w:rPr>
        <w:t xml:space="preserve"> года" </w:t>
      </w:r>
      <w:r>
        <w:rPr>
          <w:rFonts w:ascii="Arial" w:hAnsi="Arial" w:cs="Arial"/>
          <w:color w:val="000000"/>
        </w:rPr>
        <w:t>464,8 тыс. рублей;</w:t>
      </w:r>
    </w:p>
    <w:p w:rsidR="001A050C" w:rsidRDefault="001A050C" w:rsidP="001A050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77E2F">
        <w:rPr>
          <w:rFonts w:ascii="Arial" w:hAnsi="Arial" w:cs="Arial"/>
        </w:rPr>
        <w:t xml:space="preserve">Прочие межбюджетные трансферты на реализацию мероприятий муниципальной программы «Развитие транспортной системы </w:t>
      </w:r>
      <w:proofErr w:type="spellStart"/>
      <w:r w:rsidRPr="00777E2F">
        <w:rPr>
          <w:rFonts w:ascii="Arial" w:hAnsi="Arial" w:cs="Arial"/>
        </w:rPr>
        <w:t>Верхнекетского</w:t>
      </w:r>
      <w:proofErr w:type="spellEnd"/>
      <w:r w:rsidRPr="00777E2F">
        <w:rPr>
          <w:rFonts w:ascii="Arial" w:hAnsi="Arial" w:cs="Arial"/>
        </w:rPr>
        <w:t xml:space="preserve"> района  на 2016-2021 годы» 997,7 тыс</w:t>
      </w:r>
      <w:proofErr w:type="gramStart"/>
      <w:r w:rsidRPr="00777E2F">
        <w:rPr>
          <w:rFonts w:ascii="Arial" w:hAnsi="Arial" w:cs="Arial"/>
        </w:rPr>
        <w:t>.р</w:t>
      </w:r>
      <w:proofErr w:type="gramEnd"/>
      <w:r w:rsidRPr="00777E2F">
        <w:rPr>
          <w:rFonts w:ascii="Arial" w:hAnsi="Arial" w:cs="Arial"/>
        </w:rPr>
        <w:t>ублей</w:t>
      </w:r>
      <w:r>
        <w:rPr>
          <w:rFonts w:ascii="Arial" w:hAnsi="Arial" w:cs="Arial"/>
        </w:rPr>
        <w:t>;</w:t>
      </w:r>
    </w:p>
    <w:p w:rsidR="001A050C" w:rsidRDefault="001A050C" w:rsidP="001A050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Прочие межбюджетные трансферты на реализацию мероприятий МП «Капитальный ремонт муниципального жилищного фонда в муниципальном образовании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 Томской области 2018-2021 годы» 20,0 тыс. рублей.</w:t>
      </w:r>
    </w:p>
    <w:p w:rsidR="001A050C" w:rsidRDefault="001A050C" w:rsidP="001A050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Безвозмездные поступления </w:t>
      </w:r>
      <w:r w:rsidRPr="00166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других бюджетов бюджетной системы Российской Федерации </w:t>
      </w:r>
      <w:r w:rsidRPr="00166FF8">
        <w:rPr>
          <w:rFonts w:ascii="Arial" w:hAnsi="Arial" w:cs="Arial"/>
        </w:rPr>
        <w:t>у</w:t>
      </w:r>
      <w:r>
        <w:rPr>
          <w:rFonts w:ascii="Arial" w:hAnsi="Arial" w:cs="Arial"/>
        </w:rPr>
        <w:t>меньшены</w:t>
      </w:r>
      <w:r w:rsidRPr="00166FF8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1595,6</w:t>
      </w:r>
      <w:r w:rsidRPr="00166FF8">
        <w:rPr>
          <w:rFonts w:ascii="Arial" w:hAnsi="Arial" w:cs="Arial"/>
        </w:rPr>
        <w:t xml:space="preserve"> тыс</w:t>
      </w:r>
      <w:proofErr w:type="gramStart"/>
      <w:r w:rsidRPr="00166FF8">
        <w:rPr>
          <w:rFonts w:ascii="Arial" w:hAnsi="Arial" w:cs="Arial"/>
        </w:rPr>
        <w:t>.р</w:t>
      </w:r>
      <w:proofErr w:type="gramEnd"/>
      <w:r w:rsidRPr="00166FF8">
        <w:rPr>
          <w:rFonts w:ascii="Arial" w:hAnsi="Arial" w:cs="Arial"/>
        </w:rPr>
        <w:t>уб.</w:t>
      </w:r>
      <w:r>
        <w:rPr>
          <w:rFonts w:ascii="Arial" w:hAnsi="Arial" w:cs="Arial"/>
        </w:rPr>
        <w:t>, в том числе:</w:t>
      </w:r>
    </w:p>
    <w:p w:rsidR="001A050C" w:rsidRPr="00714DF9" w:rsidRDefault="001A050C" w:rsidP="001A050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14DF9">
        <w:rPr>
          <w:rFonts w:ascii="Arial" w:hAnsi="Arial" w:cs="Arial"/>
        </w:rPr>
        <w:t>Прочие межбюджетные трансферты, передаваемые бюджетам сельских поселений на компенсацию местным бюджетам расходов по организации электроснабжения от дизельных электростанций 1345,6 тыс. рублей;</w:t>
      </w:r>
    </w:p>
    <w:p w:rsidR="001A050C" w:rsidRDefault="001A050C" w:rsidP="001A050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14DF9">
        <w:rPr>
          <w:rFonts w:ascii="Arial" w:hAnsi="Arial" w:cs="Arial"/>
        </w:rPr>
        <w:t>Прочие межбюджетные трансферты, передаваемые бюджетам сельских поселений на поддержку мер по обеспечению сбалансированности бюджетов поселений 250,0 тыс. рублей.</w:t>
      </w:r>
    </w:p>
    <w:p w:rsidR="001A050C" w:rsidRPr="00714DF9" w:rsidRDefault="001A050C" w:rsidP="001A050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прочих безвозмездных поступлений в бюджет сельского поселения 300,0 тыс. рублей (Заключение соглашения социально-экономическом сотрудничестве)</w:t>
      </w:r>
    </w:p>
    <w:p w:rsidR="001A050C" w:rsidRPr="007D07D5" w:rsidRDefault="001A050C" w:rsidP="001A050C">
      <w:pPr>
        <w:ind w:left="720"/>
        <w:jc w:val="both"/>
        <w:rPr>
          <w:rFonts w:ascii="Arial" w:hAnsi="Arial" w:cs="Arial"/>
          <w:b/>
        </w:rPr>
      </w:pPr>
    </w:p>
    <w:p w:rsidR="001A050C" w:rsidRDefault="001A050C" w:rsidP="001A050C">
      <w:pPr>
        <w:tabs>
          <w:tab w:val="left" w:pos="56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Pr="00166FF8">
        <w:rPr>
          <w:rFonts w:ascii="Arial" w:hAnsi="Arial" w:cs="Arial"/>
          <w:b/>
        </w:rPr>
        <w:t xml:space="preserve">РАСХОДЫ </w:t>
      </w:r>
      <w:r>
        <w:rPr>
          <w:rFonts w:ascii="Arial" w:hAnsi="Arial" w:cs="Arial"/>
          <w:b/>
        </w:rPr>
        <w:tab/>
      </w:r>
    </w:p>
    <w:p w:rsidR="001A050C" w:rsidRDefault="001A050C" w:rsidP="001A050C">
      <w:pPr>
        <w:numPr>
          <w:ilvl w:val="0"/>
          <w:numId w:val="3"/>
        </w:numPr>
        <w:tabs>
          <w:tab w:val="clear" w:pos="644"/>
          <w:tab w:val="num" w:pos="284"/>
        </w:tabs>
        <w:ind w:left="0" w:firstLine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По разделу 0104 «</w:t>
      </w:r>
      <w:r w:rsidRPr="00F9248D">
        <w:rPr>
          <w:rFonts w:ascii="Arial" w:hAnsi="Arial" w:cs="Arial"/>
          <w:color w:val="000000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Arial" w:hAnsi="Arial" w:cs="Arial"/>
          <w:color w:val="000000"/>
        </w:rPr>
        <w:t xml:space="preserve">» бюджетные ассигнования увеличены на сумму 90,0  тыс. рублей (приобретение пожарного инвентаря по предписанию 40,0 рублей, приобретение материалов для проведения мероприятий- 50,0 тыс. рублей.), уменьшено на сумму 5,8 тыс. рублей на перераспределение средств местного бюджета; </w:t>
      </w:r>
      <w:proofErr w:type="gramEnd"/>
    </w:p>
    <w:p w:rsidR="001A050C" w:rsidRPr="00823B4B" w:rsidRDefault="001A050C" w:rsidP="001A050C">
      <w:pPr>
        <w:ind w:left="644"/>
        <w:jc w:val="both"/>
        <w:rPr>
          <w:rFonts w:ascii="Arial" w:hAnsi="Arial" w:cs="Arial"/>
          <w:color w:val="000000"/>
        </w:rPr>
      </w:pPr>
    </w:p>
    <w:p w:rsidR="001A050C" w:rsidRDefault="001A050C" w:rsidP="001A050C">
      <w:pPr>
        <w:numPr>
          <w:ilvl w:val="0"/>
          <w:numId w:val="3"/>
        </w:numPr>
        <w:tabs>
          <w:tab w:val="clear" w:pos="644"/>
          <w:tab w:val="num" w:pos="284"/>
        </w:tabs>
        <w:ind w:left="0" w:firstLine="284"/>
        <w:jc w:val="both"/>
        <w:rPr>
          <w:rFonts w:ascii="Arial" w:hAnsi="Arial" w:cs="Arial"/>
        </w:rPr>
      </w:pPr>
      <w:r w:rsidRPr="00D04A15">
        <w:rPr>
          <w:rFonts w:ascii="Arial" w:hAnsi="Arial" w:cs="Arial"/>
        </w:rPr>
        <w:t>По разделу 0113 «Другие общегосударственные вопросы» бюджетные ассигнования увеличены на сумму 18,0 тыс.</w:t>
      </w:r>
      <w:r>
        <w:rPr>
          <w:rFonts w:ascii="Arial" w:hAnsi="Arial" w:cs="Arial"/>
        </w:rPr>
        <w:t xml:space="preserve"> </w:t>
      </w:r>
      <w:r w:rsidRPr="00D04A15">
        <w:rPr>
          <w:rFonts w:ascii="Arial" w:hAnsi="Arial" w:cs="Arial"/>
        </w:rPr>
        <w:t>руб</w:t>
      </w:r>
      <w:r>
        <w:rPr>
          <w:rFonts w:ascii="Arial" w:hAnsi="Arial" w:cs="Arial"/>
        </w:rPr>
        <w:t>лей  за счет остатков на начало года (межевание под ФАП);</w:t>
      </w:r>
    </w:p>
    <w:p w:rsidR="001A050C" w:rsidRDefault="001A050C" w:rsidP="001A050C">
      <w:pPr>
        <w:pStyle w:val="a5"/>
        <w:rPr>
          <w:rFonts w:ascii="Arial" w:hAnsi="Arial" w:cs="Arial"/>
        </w:rPr>
      </w:pPr>
    </w:p>
    <w:p w:rsidR="001A050C" w:rsidRDefault="001A050C" w:rsidP="001A050C">
      <w:pPr>
        <w:numPr>
          <w:ilvl w:val="0"/>
          <w:numId w:val="3"/>
        </w:numPr>
        <w:tabs>
          <w:tab w:val="clear" w:pos="644"/>
          <w:tab w:val="num" w:pos="284"/>
        </w:tabs>
        <w:ind w:left="0" w:firstLine="284"/>
        <w:jc w:val="both"/>
        <w:rPr>
          <w:rFonts w:ascii="Arial" w:hAnsi="Arial" w:cs="Arial"/>
        </w:rPr>
      </w:pPr>
      <w:r w:rsidRPr="00EE77FD">
        <w:rPr>
          <w:rFonts w:ascii="Arial" w:hAnsi="Arial" w:cs="Arial"/>
        </w:rPr>
        <w:lastRenderedPageBreak/>
        <w:t>По разделу 0409 «Дорожное хозяйство (дорожные фонды)» бюджетные ассигнования</w:t>
      </w:r>
      <w:r>
        <w:rPr>
          <w:rFonts w:ascii="Arial" w:hAnsi="Arial" w:cs="Arial"/>
        </w:rPr>
        <w:t xml:space="preserve">  </w:t>
      </w:r>
      <w:r w:rsidRPr="00EE7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увелич</w:t>
      </w:r>
      <w:r w:rsidRPr="00EE77FD">
        <w:rPr>
          <w:rFonts w:ascii="Arial" w:hAnsi="Arial" w:cs="Arial"/>
        </w:rPr>
        <w:t xml:space="preserve">ены </w:t>
      </w:r>
      <w:r>
        <w:rPr>
          <w:rFonts w:ascii="Arial" w:hAnsi="Arial" w:cs="Arial"/>
        </w:rPr>
        <w:t>на 1097,7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 в том числе :</w:t>
      </w:r>
    </w:p>
    <w:p w:rsidR="001A050C" w:rsidRDefault="001A050C" w:rsidP="001A050C">
      <w:pPr>
        <w:pStyle w:val="a5"/>
        <w:rPr>
          <w:rFonts w:ascii="Arial" w:hAnsi="Arial" w:cs="Arial"/>
        </w:rPr>
      </w:pPr>
    </w:p>
    <w:p w:rsidR="001A050C" w:rsidRPr="00714DF9" w:rsidRDefault="001A050C" w:rsidP="001A05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14DF9">
        <w:rPr>
          <w:rFonts w:ascii="Arial" w:hAnsi="Arial" w:cs="Arial"/>
        </w:rPr>
        <w:t xml:space="preserve">на содержание автомобильных дорог общего пользования местного значения в границах населенных пунктов поселения </w:t>
      </w:r>
      <w:r>
        <w:rPr>
          <w:rFonts w:ascii="Arial" w:hAnsi="Arial" w:cs="Arial"/>
        </w:rPr>
        <w:t xml:space="preserve">за счет остатков на начало года </w:t>
      </w:r>
      <w:r w:rsidRPr="00714DF9">
        <w:rPr>
          <w:rFonts w:ascii="Arial" w:hAnsi="Arial" w:cs="Arial"/>
        </w:rPr>
        <w:t>100 тыс</w:t>
      </w:r>
      <w:proofErr w:type="gramStart"/>
      <w:r w:rsidRPr="00714DF9">
        <w:rPr>
          <w:rFonts w:ascii="Arial" w:hAnsi="Arial" w:cs="Arial"/>
        </w:rPr>
        <w:t>.р</w:t>
      </w:r>
      <w:proofErr w:type="gramEnd"/>
      <w:r w:rsidRPr="00714DF9">
        <w:rPr>
          <w:rFonts w:ascii="Arial" w:hAnsi="Arial" w:cs="Arial"/>
        </w:rPr>
        <w:t xml:space="preserve">уб. </w:t>
      </w:r>
    </w:p>
    <w:p w:rsidR="001A050C" w:rsidRPr="00714DF9" w:rsidRDefault="001A050C" w:rsidP="001A05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14DF9">
        <w:rPr>
          <w:rFonts w:ascii="Arial" w:hAnsi="Arial" w:cs="Arial"/>
        </w:rPr>
        <w:t xml:space="preserve">Прочие межбюджетные трансферты на реализацию мероприятий муниципальной программы «Развитие транспортной системы </w:t>
      </w:r>
      <w:proofErr w:type="spellStart"/>
      <w:r w:rsidRPr="00714DF9">
        <w:rPr>
          <w:rFonts w:ascii="Arial" w:hAnsi="Arial" w:cs="Arial"/>
        </w:rPr>
        <w:t>Верхнекетского</w:t>
      </w:r>
      <w:proofErr w:type="spellEnd"/>
      <w:r w:rsidRPr="00714DF9">
        <w:rPr>
          <w:rFonts w:ascii="Arial" w:hAnsi="Arial" w:cs="Arial"/>
        </w:rPr>
        <w:t xml:space="preserve"> района  на 2016-2021 годы» (Ремонт автомобильного моста р. Андреева) 997,7 тыс</w:t>
      </w:r>
      <w:proofErr w:type="gramStart"/>
      <w:r w:rsidRPr="00714DF9">
        <w:rPr>
          <w:rFonts w:ascii="Arial" w:hAnsi="Arial" w:cs="Arial"/>
        </w:rPr>
        <w:t>.р</w:t>
      </w:r>
      <w:proofErr w:type="gramEnd"/>
      <w:r w:rsidRPr="00714DF9">
        <w:rPr>
          <w:rFonts w:ascii="Arial" w:hAnsi="Arial" w:cs="Arial"/>
        </w:rPr>
        <w:t>ублей;</w:t>
      </w:r>
    </w:p>
    <w:p w:rsidR="001A050C" w:rsidRPr="00BF433F" w:rsidRDefault="001A050C" w:rsidP="001A050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разделу 0501  «Муниципальная программа «Капитальный ремонт муниципального жилищного фонда муниципального образования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 томской области на 2018-2021 годов»»  20,0 тыс. рублей;</w:t>
      </w:r>
    </w:p>
    <w:p w:rsidR="001A050C" w:rsidRPr="00714DF9" w:rsidRDefault="001A050C" w:rsidP="001A050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14DF9">
        <w:rPr>
          <w:rFonts w:ascii="Arial" w:hAnsi="Arial" w:cs="Arial"/>
        </w:rPr>
        <w:t xml:space="preserve">По разделу 0502 «Коммунальное хозяйство» бюджетные ассигнования уменьшены на 771,0 тыс. руб. </w:t>
      </w:r>
    </w:p>
    <w:p w:rsidR="001A050C" w:rsidRPr="00714DF9" w:rsidRDefault="001A050C" w:rsidP="001A050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14DF9">
        <w:rPr>
          <w:rFonts w:ascii="Arial" w:hAnsi="Arial" w:cs="Arial"/>
          <w:color w:val="000000"/>
        </w:rPr>
        <w:t xml:space="preserve">в рамках муниципальной программы "Модернизация коммунальной инфраструктуры </w:t>
      </w:r>
      <w:proofErr w:type="spellStart"/>
      <w:r w:rsidRPr="00714DF9">
        <w:rPr>
          <w:rFonts w:ascii="Arial" w:hAnsi="Arial" w:cs="Arial"/>
          <w:color w:val="000000"/>
        </w:rPr>
        <w:t>Верхнекетского</w:t>
      </w:r>
      <w:proofErr w:type="spellEnd"/>
      <w:r w:rsidRPr="00714DF9">
        <w:rPr>
          <w:rFonts w:ascii="Arial" w:hAnsi="Arial" w:cs="Arial"/>
          <w:color w:val="000000"/>
        </w:rPr>
        <w:t xml:space="preserve"> района на период до 2023 года" (Проведение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сезона) денежные средства увеличены на 464,8 тыс. рублей;</w:t>
      </w:r>
    </w:p>
    <w:p w:rsidR="001A050C" w:rsidRPr="00714DF9" w:rsidRDefault="001A050C" w:rsidP="001A050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14DF9">
        <w:rPr>
          <w:rFonts w:ascii="Arial" w:hAnsi="Arial" w:cs="Arial"/>
          <w:color w:val="000000"/>
        </w:rPr>
        <w:t>в рамках программы денежные средства уменьшены «</w:t>
      </w:r>
      <w:r w:rsidRPr="00714DF9">
        <w:rPr>
          <w:rFonts w:ascii="Arial" w:hAnsi="Arial" w:cs="Arial"/>
        </w:rPr>
        <w:t>Прочие межбюджетные трансферты, передаваемые бюджетам сельских поселений на компенсацию местным бюджетам расходов по организации электроснабжения от дизельных электростанций» на 1345,6 тыс. рублей;</w:t>
      </w:r>
    </w:p>
    <w:p w:rsidR="001A050C" w:rsidRPr="00714DF9" w:rsidRDefault="001A050C" w:rsidP="001A050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14DF9">
        <w:rPr>
          <w:rFonts w:ascii="Arial" w:hAnsi="Arial" w:cs="Arial"/>
          <w:color w:val="000000"/>
        </w:rPr>
        <w:t xml:space="preserve">Уменьшение за счет перераспределения средств местного бюджета в сумме </w:t>
      </w:r>
      <w:r>
        <w:rPr>
          <w:rFonts w:ascii="Arial" w:hAnsi="Arial" w:cs="Arial"/>
          <w:color w:val="000000"/>
        </w:rPr>
        <w:t>758,3</w:t>
      </w:r>
      <w:r w:rsidRPr="00714DF9">
        <w:rPr>
          <w:rFonts w:ascii="Arial" w:hAnsi="Arial" w:cs="Arial"/>
          <w:color w:val="000000"/>
        </w:rPr>
        <w:t xml:space="preserve"> тыс. руб.</w:t>
      </w:r>
    </w:p>
    <w:p w:rsidR="001A050C" w:rsidRPr="009D410B" w:rsidRDefault="001A050C" w:rsidP="001A050C">
      <w:pPr>
        <w:numPr>
          <w:ilvl w:val="0"/>
          <w:numId w:val="3"/>
        </w:numPr>
        <w:tabs>
          <w:tab w:val="clear" w:pos="644"/>
          <w:tab w:val="num" w:pos="284"/>
        </w:tabs>
        <w:ind w:left="0" w:firstLine="284"/>
        <w:jc w:val="both"/>
        <w:rPr>
          <w:rFonts w:ascii="Arial" w:hAnsi="Arial" w:cs="Arial"/>
          <w:color w:val="000000"/>
        </w:rPr>
      </w:pPr>
      <w:r w:rsidRPr="00714DF9">
        <w:rPr>
          <w:rFonts w:ascii="Arial" w:hAnsi="Arial" w:cs="Arial"/>
          <w:color w:val="000000"/>
        </w:rPr>
        <w:t xml:space="preserve"> По разделу 0503 «Благоустройство» </w:t>
      </w:r>
      <w:r w:rsidRPr="00714DF9">
        <w:rPr>
          <w:rFonts w:ascii="Arial" w:hAnsi="Arial" w:cs="Arial"/>
        </w:rPr>
        <w:t>бюджетные ассигнования у</w:t>
      </w:r>
      <w:r>
        <w:rPr>
          <w:rFonts w:ascii="Arial" w:hAnsi="Arial" w:cs="Arial"/>
        </w:rPr>
        <w:t>меньшены</w:t>
      </w:r>
      <w:r w:rsidRPr="00714DF9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 xml:space="preserve">151,6 </w:t>
      </w:r>
      <w:r w:rsidRPr="00714DF9">
        <w:rPr>
          <w:rFonts w:ascii="Arial" w:hAnsi="Arial" w:cs="Arial"/>
        </w:rPr>
        <w:t>тыс</w:t>
      </w:r>
      <w:proofErr w:type="gramStart"/>
      <w:r w:rsidRPr="00714DF9">
        <w:rPr>
          <w:rFonts w:ascii="Arial" w:hAnsi="Arial" w:cs="Arial"/>
        </w:rPr>
        <w:t>.р</w:t>
      </w:r>
      <w:proofErr w:type="gramEnd"/>
      <w:r w:rsidRPr="00714DF9">
        <w:rPr>
          <w:rFonts w:ascii="Arial" w:hAnsi="Arial" w:cs="Arial"/>
        </w:rPr>
        <w:t>уб. за счет перераспределения бюджетных ассигнований местного бюджета.</w:t>
      </w:r>
    </w:p>
    <w:p w:rsidR="001A050C" w:rsidRPr="00714DF9" w:rsidRDefault="001A050C" w:rsidP="001A050C">
      <w:pPr>
        <w:ind w:left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Увеличены</w:t>
      </w:r>
      <w:proofErr w:type="gramEnd"/>
      <w:r>
        <w:rPr>
          <w:rFonts w:ascii="Arial" w:hAnsi="Arial" w:cs="Arial"/>
        </w:rPr>
        <w:t xml:space="preserve">  за счет остатков на начало года на 74,1 тыс. рублей (приобретение материалов на ЛЭП)</w:t>
      </w:r>
    </w:p>
    <w:p w:rsidR="001A050C" w:rsidRPr="00991014" w:rsidRDefault="001A050C" w:rsidP="001A05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.</w:t>
      </w:r>
    </w:p>
    <w:p w:rsidR="001A050C" w:rsidRDefault="001A050C" w:rsidP="001A050C">
      <w:pPr>
        <w:jc w:val="center"/>
        <w:rPr>
          <w:rFonts w:ascii="Arial" w:hAnsi="Arial" w:cs="Arial"/>
          <w:b/>
        </w:rPr>
      </w:pPr>
    </w:p>
    <w:p w:rsidR="001A050C" w:rsidRDefault="001A050C" w:rsidP="001A050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Дефицит (</w:t>
      </w:r>
      <w:proofErr w:type="spellStart"/>
      <w:r>
        <w:rPr>
          <w:rFonts w:ascii="Arial" w:hAnsi="Arial" w:cs="Arial"/>
          <w:b/>
        </w:rPr>
        <w:t>профицит</w:t>
      </w:r>
      <w:proofErr w:type="spellEnd"/>
      <w:r>
        <w:rPr>
          <w:rFonts w:ascii="Arial" w:hAnsi="Arial" w:cs="Arial"/>
          <w:b/>
        </w:rPr>
        <w:t>)</w:t>
      </w:r>
      <w:r w:rsidRPr="00D775A6">
        <w:rPr>
          <w:rFonts w:ascii="Arial" w:hAnsi="Arial" w:cs="Arial"/>
          <w:b/>
        </w:rPr>
        <w:t xml:space="preserve"> и источники финансирования местного бюджета</w:t>
      </w:r>
    </w:p>
    <w:p w:rsidR="001A050C" w:rsidRPr="00D775A6" w:rsidRDefault="001A050C" w:rsidP="001A050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</w:t>
      </w:r>
      <w:r w:rsidRPr="00D775A6">
        <w:rPr>
          <w:rFonts w:ascii="Arial" w:hAnsi="Arial" w:cs="Arial"/>
        </w:rPr>
        <w:t xml:space="preserve"> местного бюд</w:t>
      </w:r>
      <w:r>
        <w:rPr>
          <w:rFonts w:ascii="Arial" w:hAnsi="Arial" w:cs="Arial"/>
        </w:rPr>
        <w:t>жета составил 232,1 тыс. рублей, который сложился за счет отражения в расходной части местного бюджета остатков средств бюджета на начало года.</w:t>
      </w:r>
    </w:p>
    <w:p w:rsidR="001A050C" w:rsidRPr="00166FF8" w:rsidRDefault="001A050C" w:rsidP="001A050C">
      <w:pPr>
        <w:ind w:left="360"/>
        <w:rPr>
          <w:rFonts w:ascii="Arial" w:hAnsi="Arial" w:cs="Arial"/>
        </w:rPr>
      </w:pPr>
    </w:p>
    <w:p w:rsidR="001A050C" w:rsidRDefault="001A050C" w:rsidP="001A050C">
      <w:pPr>
        <w:rPr>
          <w:rFonts w:ascii="Arial" w:hAnsi="Arial" w:cs="Arial"/>
        </w:rPr>
      </w:pPr>
    </w:p>
    <w:p w:rsidR="001A050C" w:rsidRDefault="001A050C" w:rsidP="001A050C">
      <w:r w:rsidRPr="00166FF8">
        <w:rPr>
          <w:rFonts w:ascii="Arial" w:hAnsi="Arial" w:cs="Arial"/>
        </w:rPr>
        <w:t xml:space="preserve"> Главный </w:t>
      </w:r>
      <w:r>
        <w:rPr>
          <w:rFonts w:ascii="Arial" w:hAnsi="Arial" w:cs="Arial"/>
        </w:rPr>
        <w:t xml:space="preserve">бухгалтер:              </w:t>
      </w:r>
      <w:proofErr w:type="spellStart"/>
      <w:r>
        <w:rPr>
          <w:rFonts w:ascii="Arial" w:hAnsi="Arial" w:cs="Arial"/>
        </w:rPr>
        <w:t>Жучкова</w:t>
      </w:r>
      <w:proofErr w:type="spellEnd"/>
      <w:r>
        <w:rPr>
          <w:rFonts w:ascii="Arial" w:hAnsi="Arial" w:cs="Arial"/>
        </w:rPr>
        <w:t xml:space="preserve"> О.Г.</w:t>
      </w:r>
    </w:p>
    <w:p w:rsidR="001A050C" w:rsidRPr="00922235" w:rsidRDefault="001A050C" w:rsidP="00922235">
      <w:pPr>
        <w:ind w:firstLine="708"/>
      </w:pPr>
    </w:p>
    <w:sectPr w:rsidR="001A050C" w:rsidRPr="00922235" w:rsidSect="001A050C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649"/>
    <w:multiLevelType w:val="hybridMultilevel"/>
    <w:tmpl w:val="4D5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C9E"/>
    <w:multiLevelType w:val="hybridMultilevel"/>
    <w:tmpl w:val="6BAC2962"/>
    <w:lvl w:ilvl="0" w:tplc="2A64B9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A4983"/>
    <w:multiLevelType w:val="hybridMultilevel"/>
    <w:tmpl w:val="928A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35401"/>
    <w:multiLevelType w:val="hybridMultilevel"/>
    <w:tmpl w:val="6E16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A7F4A"/>
    <w:multiLevelType w:val="hybridMultilevel"/>
    <w:tmpl w:val="01C413A6"/>
    <w:lvl w:ilvl="0" w:tplc="072EC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E95CB7"/>
    <w:multiLevelType w:val="hybridMultilevel"/>
    <w:tmpl w:val="8480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3596E"/>
    <w:multiLevelType w:val="hybridMultilevel"/>
    <w:tmpl w:val="62A2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D2376"/>
    <w:multiLevelType w:val="hybridMultilevel"/>
    <w:tmpl w:val="A96ACF80"/>
    <w:lvl w:ilvl="0" w:tplc="D1124B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2F78"/>
    <w:multiLevelType w:val="hybridMultilevel"/>
    <w:tmpl w:val="F6F49720"/>
    <w:lvl w:ilvl="0" w:tplc="15A6F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71D8"/>
    <w:rsid w:val="001A050C"/>
    <w:rsid w:val="00377514"/>
    <w:rsid w:val="006D4E01"/>
    <w:rsid w:val="008E3399"/>
    <w:rsid w:val="00922235"/>
    <w:rsid w:val="00A6315B"/>
    <w:rsid w:val="00A965DB"/>
    <w:rsid w:val="00BB71D8"/>
    <w:rsid w:val="00F7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D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paragraph" w:styleId="7">
    <w:name w:val="heading 7"/>
    <w:basedOn w:val="a"/>
    <w:next w:val="a"/>
    <w:link w:val="70"/>
    <w:qFormat/>
    <w:rsid w:val="00BB71D8"/>
    <w:pPr>
      <w:keepNext/>
      <w:autoSpaceDE w:val="0"/>
      <w:autoSpaceDN w:val="0"/>
      <w:adjustRightInd w:val="0"/>
      <w:ind w:firstLine="561"/>
      <w:jc w:val="both"/>
      <w:outlineLvl w:val="6"/>
    </w:pPr>
    <w:rPr>
      <w:rFonts w:cs="Times New Roman"/>
      <w:b/>
      <w:bCs/>
      <w:color w:val="000000"/>
      <w:sz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71D8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styleId="a3">
    <w:name w:val="Hyperlink"/>
    <w:uiPriority w:val="99"/>
    <w:rsid w:val="00BB71D8"/>
    <w:rPr>
      <w:color w:val="0000FF"/>
      <w:u w:val="single"/>
    </w:rPr>
  </w:style>
  <w:style w:type="paragraph" w:customStyle="1" w:styleId="1">
    <w:name w:val="Обычный1"/>
    <w:rsid w:val="00BB71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B71D8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character" w:styleId="a4">
    <w:name w:val="FollowedHyperlink"/>
    <w:basedOn w:val="a0"/>
    <w:uiPriority w:val="99"/>
    <w:semiHidden/>
    <w:unhideWhenUsed/>
    <w:rsid w:val="001A050C"/>
    <w:rPr>
      <w:color w:val="800080"/>
      <w:u w:val="single"/>
    </w:rPr>
  </w:style>
  <w:style w:type="paragraph" w:customStyle="1" w:styleId="xl63">
    <w:name w:val="xl63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64">
    <w:name w:val="xl64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65">
    <w:name w:val="xl65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6">
    <w:name w:val="xl66"/>
    <w:basedOn w:val="a"/>
    <w:rsid w:val="001A050C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67">
    <w:name w:val="xl67"/>
    <w:basedOn w:val="a"/>
    <w:rsid w:val="001A050C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68">
    <w:name w:val="xl68"/>
    <w:basedOn w:val="a"/>
    <w:rsid w:val="001A050C"/>
    <w:pP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69">
    <w:name w:val="xl69"/>
    <w:basedOn w:val="a"/>
    <w:rsid w:val="001A050C"/>
    <w:pPr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70">
    <w:name w:val="xl70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71">
    <w:name w:val="xl71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72">
    <w:name w:val="xl72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lang w:bidi="ar-SA"/>
    </w:rPr>
  </w:style>
  <w:style w:type="paragraph" w:customStyle="1" w:styleId="xl73">
    <w:name w:val="xl73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lang w:bidi="ar-SA"/>
    </w:rPr>
  </w:style>
  <w:style w:type="paragraph" w:customStyle="1" w:styleId="xl74">
    <w:name w:val="xl74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b/>
      <w:bCs/>
      <w:lang w:bidi="ar-SA"/>
    </w:rPr>
  </w:style>
  <w:style w:type="paragraph" w:customStyle="1" w:styleId="xl75">
    <w:name w:val="xl75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/>
      <w:bCs/>
      <w:lang w:bidi="ar-SA"/>
    </w:rPr>
  </w:style>
  <w:style w:type="paragraph" w:customStyle="1" w:styleId="xl76">
    <w:name w:val="xl76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lang w:bidi="ar-SA"/>
    </w:rPr>
  </w:style>
  <w:style w:type="paragraph" w:customStyle="1" w:styleId="xl77">
    <w:name w:val="xl77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lang w:bidi="ar-SA"/>
    </w:rPr>
  </w:style>
  <w:style w:type="paragraph" w:customStyle="1" w:styleId="xl78">
    <w:name w:val="xl78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i/>
      <w:iCs/>
      <w:lang w:bidi="ar-SA"/>
    </w:rPr>
  </w:style>
  <w:style w:type="paragraph" w:customStyle="1" w:styleId="xl79">
    <w:name w:val="xl79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i/>
      <w:iCs/>
      <w:lang w:bidi="ar-SA"/>
    </w:rPr>
  </w:style>
  <w:style w:type="paragraph" w:customStyle="1" w:styleId="xl80">
    <w:name w:val="xl80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lang w:bidi="ar-SA"/>
    </w:rPr>
  </w:style>
  <w:style w:type="paragraph" w:customStyle="1" w:styleId="xl81">
    <w:name w:val="xl81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lang w:bidi="ar-SA"/>
    </w:rPr>
  </w:style>
  <w:style w:type="paragraph" w:customStyle="1" w:styleId="xl82">
    <w:name w:val="xl82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83">
    <w:name w:val="xl83"/>
    <w:basedOn w:val="a"/>
    <w:rsid w:val="001A050C"/>
    <w:pP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84">
    <w:name w:val="xl84"/>
    <w:basedOn w:val="a"/>
    <w:rsid w:val="001A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lang w:bidi="ar-SA"/>
    </w:rPr>
  </w:style>
  <w:style w:type="paragraph" w:customStyle="1" w:styleId="xl85">
    <w:name w:val="xl85"/>
    <w:basedOn w:val="a"/>
    <w:rsid w:val="001A050C"/>
    <w:pPr>
      <w:spacing w:before="100" w:beforeAutospacing="1" w:after="100" w:afterAutospacing="1"/>
      <w:jc w:val="center"/>
      <w:textAlignment w:val="top"/>
    </w:pPr>
    <w:rPr>
      <w:rFonts w:cs="Times New Roman"/>
      <w:lang w:bidi="ar-SA"/>
    </w:rPr>
  </w:style>
  <w:style w:type="paragraph" w:customStyle="1" w:styleId="xl86">
    <w:name w:val="xl86"/>
    <w:basedOn w:val="a"/>
    <w:rsid w:val="001A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87">
    <w:name w:val="xl87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88">
    <w:name w:val="xl88"/>
    <w:basedOn w:val="a"/>
    <w:rsid w:val="001A050C"/>
    <w:pPr>
      <w:shd w:val="clear" w:color="000000" w:fill="FFFFFF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89">
    <w:name w:val="xl89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lang w:bidi="ar-SA"/>
    </w:rPr>
  </w:style>
  <w:style w:type="paragraph" w:customStyle="1" w:styleId="xl90">
    <w:name w:val="xl90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lang w:bidi="ar-SA"/>
    </w:rPr>
  </w:style>
  <w:style w:type="paragraph" w:customStyle="1" w:styleId="xl91">
    <w:name w:val="xl91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lang w:bidi="ar-SA"/>
    </w:rPr>
  </w:style>
  <w:style w:type="paragraph" w:customStyle="1" w:styleId="xl92">
    <w:name w:val="xl92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lang w:bidi="ar-SA"/>
    </w:rPr>
  </w:style>
  <w:style w:type="paragraph" w:customStyle="1" w:styleId="xl93">
    <w:name w:val="xl93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94">
    <w:name w:val="xl94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  <w:b/>
      <w:bCs/>
      <w:lang w:bidi="ar-SA"/>
    </w:rPr>
  </w:style>
  <w:style w:type="paragraph" w:customStyle="1" w:styleId="xl95">
    <w:name w:val="xl95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96">
    <w:name w:val="xl96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97">
    <w:name w:val="xl97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98">
    <w:name w:val="xl98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99">
    <w:name w:val="xl99"/>
    <w:basedOn w:val="a"/>
    <w:rsid w:val="001A050C"/>
    <w:pPr>
      <w:spacing w:before="100" w:beforeAutospacing="1" w:after="100" w:afterAutospacing="1"/>
      <w:jc w:val="center"/>
    </w:pPr>
    <w:rPr>
      <w:rFonts w:cs="Times New Roman"/>
      <w:lang w:bidi="ar-SA"/>
    </w:rPr>
  </w:style>
  <w:style w:type="paragraph" w:customStyle="1" w:styleId="xl100">
    <w:name w:val="xl100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lang w:bidi="ar-SA"/>
    </w:rPr>
  </w:style>
  <w:style w:type="paragraph" w:customStyle="1" w:styleId="xl101">
    <w:name w:val="xl101"/>
    <w:basedOn w:val="a"/>
    <w:rsid w:val="001A050C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102">
    <w:name w:val="xl102"/>
    <w:basedOn w:val="a"/>
    <w:rsid w:val="001A050C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103">
    <w:name w:val="xl103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04">
    <w:name w:val="xl104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lang w:bidi="ar-SA"/>
    </w:rPr>
  </w:style>
  <w:style w:type="paragraph" w:customStyle="1" w:styleId="xl105">
    <w:name w:val="xl105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106">
    <w:name w:val="xl106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107">
    <w:name w:val="xl107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lang w:bidi="ar-SA"/>
    </w:rPr>
  </w:style>
  <w:style w:type="paragraph" w:customStyle="1" w:styleId="xl108">
    <w:name w:val="xl108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109">
    <w:name w:val="xl109"/>
    <w:basedOn w:val="a"/>
    <w:rsid w:val="001A050C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110">
    <w:name w:val="xl110"/>
    <w:basedOn w:val="a"/>
    <w:rsid w:val="001A050C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111">
    <w:name w:val="xl111"/>
    <w:basedOn w:val="a"/>
    <w:rsid w:val="001A050C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12">
    <w:name w:val="xl112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lang w:bidi="ar-SA"/>
    </w:rPr>
  </w:style>
  <w:style w:type="paragraph" w:customStyle="1" w:styleId="xl113">
    <w:name w:val="xl113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lang w:bidi="ar-SA"/>
    </w:rPr>
  </w:style>
  <w:style w:type="paragraph" w:customStyle="1" w:styleId="xl114">
    <w:name w:val="xl114"/>
    <w:basedOn w:val="a"/>
    <w:rsid w:val="001A050C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15">
    <w:name w:val="xl115"/>
    <w:basedOn w:val="a"/>
    <w:rsid w:val="001A050C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116">
    <w:name w:val="xl116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b/>
      <w:bCs/>
      <w:lang w:bidi="ar-SA"/>
    </w:rPr>
  </w:style>
  <w:style w:type="paragraph" w:customStyle="1" w:styleId="xl117">
    <w:name w:val="xl117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118">
    <w:name w:val="xl118"/>
    <w:basedOn w:val="a"/>
    <w:rsid w:val="001A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119">
    <w:name w:val="xl119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  <w:b/>
      <w:bCs/>
      <w:lang w:bidi="ar-SA"/>
    </w:rPr>
  </w:style>
  <w:style w:type="paragraph" w:customStyle="1" w:styleId="xl120">
    <w:name w:val="xl120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121">
    <w:name w:val="xl121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122">
    <w:name w:val="xl122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123">
    <w:name w:val="xl123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124">
    <w:name w:val="xl124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125">
    <w:name w:val="xl125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26">
    <w:name w:val="xl126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127">
    <w:name w:val="xl127"/>
    <w:basedOn w:val="a"/>
    <w:rsid w:val="001A050C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128">
    <w:name w:val="xl128"/>
    <w:basedOn w:val="a"/>
    <w:rsid w:val="001A050C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129">
    <w:name w:val="xl129"/>
    <w:basedOn w:val="a"/>
    <w:rsid w:val="001A050C"/>
    <w:pPr>
      <w:spacing w:before="100" w:beforeAutospacing="1" w:after="100" w:afterAutospacing="1"/>
      <w:jc w:val="right"/>
      <w:textAlignment w:val="top"/>
    </w:pPr>
    <w:rPr>
      <w:rFonts w:cs="Times New Roman"/>
      <w:lang w:bidi="ar-SA"/>
    </w:rPr>
  </w:style>
  <w:style w:type="paragraph" w:customStyle="1" w:styleId="xl130">
    <w:name w:val="xl130"/>
    <w:basedOn w:val="a"/>
    <w:rsid w:val="001A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31">
    <w:name w:val="xl131"/>
    <w:basedOn w:val="a"/>
    <w:rsid w:val="001A050C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132">
    <w:name w:val="xl132"/>
    <w:basedOn w:val="a"/>
    <w:rsid w:val="001A050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lang w:bidi="ar-SA"/>
    </w:rPr>
  </w:style>
  <w:style w:type="paragraph" w:customStyle="1" w:styleId="xl133">
    <w:name w:val="xl133"/>
    <w:basedOn w:val="a"/>
    <w:rsid w:val="001A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34">
    <w:name w:val="xl134"/>
    <w:basedOn w:val="a"/>
    <w:rsid w:val="001A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35">
    <w:name w:val="xl135"/>
    <w:basedOn w:val="a"/>
    <w:rsid w:val="001A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36">
    <w:name w:val="xl136"/>
    <w:basedOn w:val="a"/>
    <w:rsid w:val="001A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37">
    <w:name w:val="xl137"/>
    <w:basedOn w:val="a"/>
    <w:rsid w:val="001A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38">
    <w:name w:val="xl138"/>
    <w:basedOn w:val="a"/>
    <w:rsid w:val="001A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styleId="a5">
    <w:name w:val="List Paragraph"/>
    <w:basedOn w:val="a"/>
    <w:uiPriority w:val="34"/>
    <w:qFormat/>
    <w:rsid w:val="001A05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6503</Words>
  <Characters>37072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2021-08-19T09:08:00Z</cp:lastPrinted>
  <dcterms:created xsi:type="dcterms:W3CDTF">2021-08-17T03:39:00Z</dcterms:created>
  <dcterms:modified xsi:type="dcterms:W3CDTF">2021-08-19T09:08:00Z</dcterms:modified>
</cp:coreProperties>
</file>